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C0" w:rsidRDefault="005C449B">
      <w:pPr>
        <w:pStyle w:val="1"/>
        <w:spacing w:before="68"/>
        <w:ind w:left="301" w:right="452"/>
        <w:jc w:val="center"/>
      </w:pPr>
      <w:r>
        <w:rPr>
          <w:color w:val="212121"/>
        </w:rPr>
        <w:t>Аналитическая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справка</w:t>
      </w:r>
    </w:p>
    <w:p w:rsidR="003738C0" w:rsidRPr="008173C4" w:rsidRDefault="005C449B">
      <w:pPr>
        <w:spacing w:before="152"/>
        <w:ind w:left="321" w:right="452"/>
        <w:jc w:val="center"/>
        <w:rPr>
          <w:b/>
          <w:color w:val="000000" w:themeColor="text1"/>
          <w:sz w:val="24"/>
        </w:rPr>
      </w:pPr>
      <w:r w:rsidRPr="008173C4">
        <w:rPr>
          <w:b/>
          <w:color w:val="000000" w:themeColor="text1"/>
          <w:sz w:val="24"/>
        </w:rPr>
        <w:t>по</w:t>
      </w:r>
      <w:r w:rsidRPr="008173C4">
        <w:rPr>
          <w:b/>
          <w:color w:val="000000" w:themeColor="text1"/>
          <w:spacing w:val="-5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итогам</w:t>
      </w:r>
      <w:r w:rsidRPr="008173C4">
        <w:rPr>
          <w:b/>
          <w:color w:val="000000" w:themeColor="text1"/>
          <w:spacing w:val="-5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мониторинга</w:t>
      </w:r>
      <w:r w:rsidRPr="008173C4">
        <w:rPr>
          <w:b/>
          <w:color w:val="000000" w:themeColor="text1"/>
          <w:spacing w:val="-5"/>
          <w:sz w:val="24"/>
        </w:rPr>
        <w:t xml:space="preserve"> </w:t>
      </w:r>
      <w:proofErr w:type="spellStart"/>
      <w:r w:rsidRPr="008173C4">
        <w:rPr>
          <w:b/>
          <w:color w:val="000000" w:themeColor="text1"/>
          <w:sz w:val="24"/>
        </w:rPr>
        <w:t>сформированности</w:t>
      </w:r>
      <w:proofErr w:type="spellEnd"/>
      <w:r w:rsidRPr="008173C4">
        <w:rPr>
          <w:b/>
          <w:color w:val="000000" w:themeColor="text1"/>
          <w:spacing w:val="-7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функциональной</w:t>
      </w:r>
      <w:r w:rsidRPr="008173C4">
        <w:rPr>
          <w:b/>
          <w:color w:val="000000" w:themeColor="text1"/>
          <w:spacing w:val="-4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грамотности</w:t>
      </w:r>
      <w:r w:rsidRPr="008173C4">
        <w:rPr>
          <w:b/>
          <w:color w:val="000000" w:themeColor="text1"/>
          <w:spacing w:val="-5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обучающихся</w:t>
      </w:r>
      <w:r w:rsidRPr="008173C4">
        <w:rPr>
          <w:b/>
          <w:color w:val="000000" w:themeColor="text1"/>
          <w:spacing w:val="-57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8</w:t>
      </w:r>
      <w:r w:rsidRPr="008173C4">
        <w:rPr>
          <w:b/>
          <w:color w:val="000000" w:themeColor="text1"/>
          <w:spacing w:val="-1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 xml:space="preserve">классов </w:t>
      </w:r>
      <w:r>
        <w:rPr>
          <w:b/>
          <w:color w:val="000000" w:themeColor="text1"/>
          <w:sz w:val="24"/>
        </w:rPr>
        <w:t>МКОУ</w:t>
      </w:r>
    </w:p>
    <w:p w:rsidR="003738C0" w:rsidRPr="008173C4" w:rsidRDefault="003738C0">
      <w:pPr>
        <w:pStyle w:val="a3"/>
        <w:rPr>
          <w:b/>
          <w:color w:val="000000" w:themeColor="text1"/>
          <w:sz w:val="26"/>
        </w:rPr>
      </w:pPr>
    </w:p>
    <w:p w:rsidR="003738C0" w:rsidRPr="008173C4" w:rsidRDefault="003738C0">
      <w:pPr>
        <w:pStyle w:val="a3"/>
        <w:spacing w:before="5"/>
        <w:rPr>
          <w:b/>
          <w:color w:val="000000" w:themeColor="text1"/>
        </w:rPr>
      </w:pPr>
    </w:p>
    <w:p w:rsidR="003738C0" w:rsidRPr="008173C4" w:rsidRDefault="005C449B">
      <w:pPr>
        <w:pStyle w:val="a3"/>
        <w:spacing w:line="232" w:lineRule="auto"/>
        <w:ind w:left="179" w:right="2411"/>
        <w:rPr>
          <w:color w:val="000000" w:themeColor="text1"/>
        </w:rPr>
      </w:pPr>
      <w:r w:rsidRPr="008173C4">
        <w:rPr>
          <w:b/>
          <w:color w:val="000000" w:themeColor="text1"/>
        </w:rPr>
        <w:t>Цель:</w:t>
      </w:r>
      <w:r w:rsidRPr="008173C4">
        <w:rPr>
          <w:b/>
          <w:color w:val="000000" w:themeColor="text1"/>
          <w:spacing w:val="-5"/>
        </w:rPr>
        <w:t xml:space="preserve"> </w:t>
      </w:r>
      <w:r w:rsidRPr="008173C4">
        <w:rPr>
          <w:color w:val="000000" w:themeColor="text1"/>
        </w:rPr>
        <w:t>определение</w:t>
      </w:r>
      <w:r w:rsidRPr="008173C4">
        <w:rPr>
          <w:color w:val="000000" w:themeColor="text1"/>
          <w:spacing w:val="-3"/>
        </w:rPr>
        <w:t xml:space="preserve"> </w:t>
      </w:r>
      <w:r w:rsidRPr="008173C4">
        <w:rPr>
          <w:color w:val="000000" w:themeColor="text1"/>
        </w:rPr>
        <w:t>уровня</w:t>
      </w:r>
      <w:r w:rsidRPr="008173C4">
        <w:rPr>
          <w:color w:val="000000" w:themeColor="text1"/>
          <w:spacing w:val="-4"/>
        </w:rPr>
        <w:t xml:space="preserve"> </w:t>
      </w:r>
      <w:proofErr w:type="spellStart"/>
      <w:r w:rsidRPr="008173C4">
        <w:rPr>
          <w:color w:val="000000" w:themeColor="text1"/>
        </w:rPr>
        <w:t>сформированности</w:t>
      </w:r>
      <w:proofErr w:type="spellEnd"/>
      <w:r w:rsidRPr="008173C4">
        <w:rPr>
          <w:color w:val="000000" w:themeColor="text1"/>
          <w:spacing w:val="-4"/>
        </w:rPr>
        <w:t xml:space="preserve"> </w:t>
      </w:r>
      <w:r w:rsidR="008173C4" w:rsidRPr="008173C4">
        <w:rPr>
          <w:color w:val="000000" w:themeColor="text1"/>
        </w:rPr>
        <w:t>читательской</w:t>
      </w:r>
      <w:r w:rsidRPr="008173C4">
        <w:rPr>
          <w:color w:val="000000" w:themeColor="text1"/>
          <w:spacing w:val="-4"/>
        </w:rPr>
        <w:t xml:space="preserve"> </w:t>
      </w:r>
      <w:r w:rsidRPr="008173C4">
        <w:rPr>
          <w:color w:val="000000" w:themeColor="text1"/>
        </w:rPr>
        <w:t>грамотности</w:t>
      </w:r>
      <w:r w:rsidRPr="008173C4">
        <w:rPr>
          <w:color w:val="000000" w:themeColor="text1"/>
          <w:spacing w:val="-57"/>
        </w:rPr>
        <w:t xml:space="preserve"> </w:t>
      </w:r>
      <w:r w:rsidRPr="008173C4">
        <w:rPr>
          <w:color w:val="000000" w:themeColor="text1"/>
        </w:rPr>
        <w:t xml:space="preserve">обучающихся </w:t>
      </w:r>
      <w:r w:rsidRPr="008173C4">
        <w:rPr>
          <w:i/>
          <w:color w:val="000000" w:themeColor="text1"/>
        </w:rPr>
        <w:t>8-х</w:t>
      </w:r>
      <w:r w:rsidRPr="008173C4">
        <w:rPr>
          <w:i/>
          <w:color w:val="000000" w:themeColor="text1"/>
          <w:spacing w:val="-1"/>
        </w:rPr>
        <w:t xml:space="preserve"> </w:t>
      </w:r>
      <w:r w:rsidRPr="008173C4">
        <w:rPr>
          <w:color w:val="000000" w:themeColor="text1"/>
        </w:rPr>
        <w:t>классов</w:t>
      </w:r>
    </w:p>
    <w:p w:rsidR="003738C0" w:rsidRPr="008173C4" w:rsidRDefault="005C449B">
      <w:pPr>
        <w:spacing w:before="152"/>
        <w:ind w:left="179"/>
        <w:rPr>
          <w:i/>
          <w:color w:val="000000" w:themeColor="text1"/>
          <w:sz w:val="24"/>
        </w:rPr>
      </w:pPr>
      <w:r w:rsidRPr="008173C4">
        <w:rPr>
          <w:b/>
          <w:color w:val="000000" w:themeColor="text1"/>
          <w:sz w:val="24"/>
        </w:rPr>
        <w:t>Сроки:</w:t>
      </w:r>
      <w:r w:rsidRPr="008173C4">
        <w:rPr>
          <w:b/>
          <w:color w:val="000000" w:themeColor="text1"/>
          <w:spacing w:val="-2"/>
          <w:sz w:val="24"/>
        </w:rPr>
        <w:t xml:space="preserve"> </w:t>
      </w:r>
      <w:r w:rsidR="008173C4" w:rsidRPr="008173C4">
        <w:rPr>
          <w:i/>
          <w:color w:val="000000" w:themeColor="text1"/>
          <w:sz w:val="24"/>
        </w:rPr>
        <w:t>7-18 ноября 2023</w:t>
      </w:r>
      <w:r w:rsidRPr="008173C4">
        <w:rPr>
          <w:i/>
          <w:color w:val="000000" w:themeColor="text1"/>
          <w:spacing w:val="-1"/>
          <w:sz w:val="24"/>
        </w:rPr>
        <w:t xml:space="preserve"> </w:t>
      </w:r>
      <w:r w:rsidR="008173C4" w:rsidRPr="008173C4">
        <w:rPr>
          <w:i/>
          <w:color w:val="000000" w:themeColor="text1"/>
          <w:sz w:val="24"/>
        </w:rPr>
        <w:t>год</w:t>
      </w:r>
    </w:p>
    <w:p w:rsidR="003738C0" w:rsidRPr="008173C4" w:rsidRDefault="005C449B">
      <w:pPr>
        <w:spacing w:before="154"/>
        <w:ind w:left="179"/>
        <w:rPr>
          <w:i/>
          <w:color w:val="000000" w:themeColor="text1"/>
          <w:sz w:val="24"/>
        </w:rPr>
      </w:pPr>
      <w:r w:rsidRPr="008173C4">
        <w:rPr>
          <w:b/>
          <w:color w:val="000000" w:themeColor="text1"/>
          <w:sz w:val="24"/>
        </w:rPr>
        <w:t>Методы</w:t>
      </w:r>
      <w:r w:rsidRPr="008173C4">
        <w:rPr>
          <w:b/>
          <w:color w:val="000000" w:themeColor="text1"/>
          <w:spacing w:val="-2"/>
          <w:sz w:val="24"/>
        </w:rPr>
        <w:t xml:space="preserve"> </w:t>
      </w:r>
      <w:r w:rsidRPr="008173C4">
        <w:rPr>
          <w:b/>
          <w:color w:val="000000" w:themeColor="text1"/>
          <w:sz w:val="24"/>
        </w:rPr>
        <w:t>контроля:</w:t>
      </w:r>
      <w:r w:rsidRPr="008173C4">
        <w:rPr>
          <w:b/>
          <w:color w:val="000000" w:themeColor="text1"/>
          <w:spacing w:val="-2"/>
          <w:sz w:val="24"/>
        </w:rPr>
        <w:t xml:space="preserve"> </w:t>
      </w:r>
      <w:r w:rsidRPr="008173C4">
        <w:rPr>
          <w:i/>
          <w:color w:val="000000" w:themeColor="text1"/>
          <w:spacing w:val="-4"/>
          <w:sz w:val="24"/>
        </w:rPr>
        <w:t xml:space="preserve"> </w:t>
      </w:r>
      <w:r w:rsidRPr="008173C4">
        <w:rPr>
          <w:i/>
          <w:color w:val="000000" w:themeColor="text1"/>
          <w:sz w:val="24"/>
        </w:rPr>
        <w:t>диагностическая</w:t>
      </w:r>
      <w:r w:rsidRPr="008173C4">
        <w:rPr>
          <w:i/>
          <w:color w:val="000000" w:themeColor="text1"/>
          <w:spacing w:val="56"/>
          <w:sz w:val="24"/>
        </w:rPr>
        <w:t xml:space="preserve"> </w:t>
      </w:r>
      <w:r w:rsidRPr="008173C4">
        <w:rPr>
          <w:i/>
          <w:color w:val="000000" w:themeColor="text1"/>
          <w:sz w:val="24"/>
        </w:rPr>
        <w:t>работа</w:t>
      </w:r>
      <w:r w:rsidRPr="008173C4">
        <w:rPr>
          <w:i/>
          <w:color w:val="000000" w:themeColor="text1"/>
          <w:spacing w:val="55"/>
          <w:sz w:val="24"/>
        </w:rPr>
        <w:t xml:space="preserve"> </w:t>
      </w:r>
    </w:p>
    <w:p w:rsidR="003738C0" w:rsidRPr="008173C4" w:rsidRDefault="005C449B">
      <w:pPr>
        <w:spacing w:before="144"/>
        <w:ind w:left="179"/>
        <w:rPr>
          <w:color w:val="000000" w:themeColor="text1"/>
          <w:sz w:val="24"/>
        </w:rPr>
      </w:pPr>
      <w:r w:rsidRPr="008173C4">
        <w:rPr>
          <w:b/>
          <w:color w:val="000000" w:themeColor="text1"/>
          <w:sz w:val="24"/>
        </w:rPr>
        <w:t>Исполнитель:</w:t>
      </w:r>
      <w:r w:rsidRPr="008173C4">
        <w:rPr>
          <w:b/>
          <w:color w:val="000000" w:themeColor="text1"/>
          <w:spacing w:val="-3"/>
          <w:sz w:val="24"/>
        </w:rPr>
        <w:t xml:space="preserve"> </w:t>
      </w:r>
      <w:r w:rsidR="008173C4" w:rsidRPr="008173C4">
        <w:rPr>
          <w:i/>
          <w:color w:val="000000" w:themeColor="text1"/>
          <w:sz w:val="24"/>
        </w:rPr>
        <w:t>Акайчикова Г.З.</w:t>
      </w:r>
      <w:r w:rsidRPr="008173C4">
        <w:rPr>
          <w:color w:val="000000" w:themeColor="text1"/>
          <w:spacing w:val="-2"/>
          <w:sz w:val="24"/>
        </w:rPr>
        <w:t xml:space="preserve"> </w:t>
      </w:r>
      <w:r w:rsidRPr="008173C4">
        <w:rPr>
          <w:color w:val="000000" w:themeColor="text1"/>
          <w:sz w:val="24"/>
        </w:rPr>
        <w:t>заместитель</w:t>
      </w:r>
      <w:r w:rsidRPr="008173C4">
        <w:rPr>
          <w:color w:val="000000" w:themeColor="text1"/>
          <w:spacing w:val="-1"/>
          <w:sz w:val="24"/>
        </w:rPr>
        <w:t xml:space="preserve"> </w:t>
      </w:r>
      <w:r w:rsidRPr="008173C4">
        <w:rPr>
          <w:color w:val="000000" w:themeColor="text1"/>
          <w:sz w:val="24"/>
        </w:rPr>
        <w:t>директора по</w:t>
      </w:r>
      <w:r w:rsidRPr="008173C4">
        <w:rPr>
          <w:color w:val="000000" w:themeColor="text1"/>
          <w:spacing w:val="-2"/>
          <w:sz w:val="24"/>
        </w:rPr>
        <w:t xml:space="preserve"> </w:t>
      </w:r>
      <w:r w:rsidRPr="008173C4">
        <w:rPr>
          <w:color w:val="000000" w:themeColor="text1"/>
          <w:sz w:val="24"/>
        </w:rPr>
        <w:t>УР</w:t>
      </w:r>
    </w:p>
    <w:p w:rsidR="008173C4" w:rsidRPr="008173C4" w:rsidRDefault="008173C4">
      <w:pPr>
        <w:spacing w:before="144"/>
        <w:ind w:left="179"/>
        <w:rPr>
          <w:color w:val="000000" w:themeColor="text1"/>
          <w:sz w:val="24"/>
        </w:rPr>
      </w:pPr>
    </w:p>
    <w:p w:rsidR="003738C0" w:rsidRDefault="008173C4" w:rsidP="008173C4">
      <w:pPr>
        <w:spacing w:before="144"/>
        <w:ind w:left="179"/>
        <w:rPr>
          <w:color w:val="000000" w:themeColor="text1"/>
        </w:rPr>
      </w:pPr>
      <w:proofErr w:type="gramStart"/>
      <w:r w:rsidRPr="008173C4">
        <w:rPr>
          <w:color w:val="000000" w:themeColor="text1"/>
          <w:sz w:val="24"/>
        </w:rPr>
        <w:t xml:space="preserve">На основании распоряжения Министерства просвещения Российской Федерации от 26.10.2023           № 03-1706 в дополнение к письму Департамента государственной политики и управления в сфере общего образования от 17.10.2023 № 03-1665  «О проведении комплекса мероприятий функциональной грамотности» для внесения корректировки в работе по проведению диагностических работ с обучающимися 8 и 9 классов (100%) общеобразовательных организаций в связи с продлением сроков их проведения, </w:t>
      </w:r>
      <w:r w:rsidR="005C449B" w:rsidRPr="008173C4">
        <w:rPr>
          <w:color w:val="000000" w:themeColor="text1"/>
        </w:rPr>
        <w:t>был</w:t>
      </w:r>
      <w:r w:rsidR="005C449B" w:rsidRPr="008173C4">
        <w:rPr>
          <w:color w:val="000000" w:themeColor="text1"/>
          <w:spacing w:val="48"/>
        </w:rPr>
        <w:t xml:space="preserve"> </w:t>
      </w:r>
      <w:r w:rsidR="005C449B" w:rsidRPr="008173C4">
        <w:rPr>
          <w:color w:val="000000" w:themeColor="text1"/>
        </w:rPr>
        <w:t>проведен</w:t>
      </w:r>
      <w:r w:rsidR="005C449B" w:rsidRPr="008173C4">
        <w:rPr>
          <w:color w:val="000000" w:themeColor="text1"/>
          <w:spacing w:val="49"/>
        </w:rPr>
        <w:t xml:space="preserve"> </w:t>
      </w:r>
      <w:r w:rsidR="005C449B" w:rsidRPr="008173C4">
        <w:rPr>
          <w:color w:val="000000" w:themeColor="text1"/>
        </w:rPr>
        <w:t>мониторинг</w:t>
      </w:r>
      <w:proofErr w:type="gramEnd"/>
      <w:r w:rsidR="005C449B" w:rsidRPr="008173C4">
        <w:rPr>
          <w:color w:val="000000" w:themeColor="text1"/>
          <w:spacing w:val="49"/>
        </w:rPr>
        <w:t xml:space="preserve"> </w:t>
      </w:r>
      <w:r w:rsidR="005C449B" w:rsidRPr="008173C4">
        <w:rPr>
          <w:color w:val="000000" w:themeColor="text1"/>
        </w:rPr>
        <w:t>уровня</w:t>
      </w:r>
      <w:r w:rsidR="005C449B" w:rsidRPr="008173C4">
        <w:rPr>
          <w:color w:val="000000" w:themeColor="text1"/>
          <w:spacing w:val="48"/>
        </w:rPr>
        <w:t xml:space="preserve"> </w:t>
      </w:r>
      <w:proofErr w:type="spellStart"/>
      <w:r w:rsidR="005C449B" w:rsidRPr="008173C4">
        <w:rPr>
          <w:color w:val="000000" w:themeColor="text1"/>
        </w:rPr>
        <w:t>сформированности</w:t>
      </w:r>
      <w:proofErr w:type="spellEnd"/>
      <w:r w:rsidR="005C449B" w:rsidRPr="008173C4">
        <w:rPr>
          <w:color w:val="000000" w:themeColor="text1"/>
          <w:spacing w:val="50"/>
        </w:rPr>
        <w:t xml:space="preserve"> </w:t>
      </w:r>
      <w:r w:rsidR="005C449B" w:rsidRPr="008173C4">
        <w:rPr>
          <w:color w:val="000000" w:themeColor="text1"/>
        </w:rPr>
        <w:t>математической</w:t>
      </w:r>
      <w:r w:rsidR="005C449B" w:rsidRPr="008173C4">
        <w:rPr>
          <w:color w:val="000000" w:themeColor="text1"/>
          <w:spacing w:val="49"/>
        </w:rPr>
        <w:t xml:space="preserve"> </w:t>
      </w:r>
      <w:r w:rsidR="005C449B" w:rsidRPr="008173C4">
        <w:rPr>
          <w:color w:val="000000" w:themeColor="text1"/>
        </w:rPr>
        <w:t>грамотности</w:t>
      </w:r>
      <w:r w:rsidR="005C449B" w:rsidRPr="008173C4">
        <w:rPr>
          <w:color w:val="000000" w:themeColor="text1"/>
          <w:spacing w:val="-57"/>
        </w:rPr>
        <w:t xml:space="preserve"> </w:t>
      </w:r>
      <w:r w:rsidR="005C449B" w:rsidRPr="008173C4">
        <w:rPr>
          <w:color w:val="000000" w:themeColor="text1"/>
        </w:rPr>
        <w:t xml:space="preserve">учащихся </w:t>
      </w:r>
      <w:r w:rsidR="005C449B" w:rsidRPr="008173C4">
        <w:rPr>
          <w:i/>
          <w:color w:val="000000" w:themeColor="text1"/>
        </w:rPr>
        <w:t>8-х</w:t>
      </w:r>
      <w:r w:rsidR="005C449B" w:rsidRPr="008173C4">
        <w:rPr>
          <w:i/>
          <w:color w:val="000000" w:themeColor="text1"/>
          <w:spacing w:val="-1"/>
        </w:rPr>
        <w:t xml:space="preserve"> </w:t>
      </w:r>
      <w:r w:rsidR="005C449B" w:rsidRPr="008173C4">
        <w:rPr>
          <w:color w:val="000000" w:themeColor="text1"/>
        </w:rPr>
        <w:t>классов.</w:t>
      </w:r>
    </w:p>
    <w:p w:rsidR="00FE3E60" w:rsidRDefault="00FE3E60" w:rsidP="008173C4">
      <w:pPr>
        <w:spacing w:before="144"/>
        <w:ind w:left="179"/>
        <w:rPr>
          <w:color w:val="000000" w:themeColor="text1"/>
        </w:rPr>
      </w:pPr>
    </w:p>
    <w:p w:rsidR="00FE3E60" w:rsidRPr="00FE3E60" w:rsidRDefault="00FE3E60" w:rsidP="00E27D67">
      <w:pPr>
        <w:spacing w:before="144"/>
        <w:ind w:left="179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1. СПЕЦИФИКАЦИЯ </w:t>
      </w:r>
      <w:r w:rsidRPr="00FE3E60">
        <w:rPr>
          <w:color w:val="000000" w:themeColor="text1"/>
          <w:sz w:val="24"/>
        </w:rPr>
        <w:t>диагностической работы по функциональной грамотности для учащихся 8 классов: ЧИТАТЕЛЬСКАЯ ГРАМОТНОСТЬ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1. Цель диагностической работы: оценить уровень </w:t>
      </w:r>
      <w:proofErr w:type="spellStart"/>
      <w:r w:rsidRPr="00FE3E60">
        <w:rPr>
          <w:color w:val="000000" w:themeColor="text1"/>
          <w:sz w:val="24"/>
        </w:rPr>
        <w:t>сформированности</w:t>
      </w:r>
      <w:proofErr w:type="spellEnd"/>
      <w:r w:rsidRPr="00FE3E60">
        <w:rPr>
          <w:color w:val="000000" w:themeColor="text1"/>
          <w:sz w:val="24"/>
        </w:rPr>
        <w:t xml:space="preserve"> читательской грамотности как составляющей функциональной грамотности.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2. Подходы к разработке диагностической работы.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Согласно определению известного психолога А. А. Леонтьева</w:t>
      </w:r>
      <w:proofErr w:type="gramStart"/>
      <w:r w:rsidRPr="00FE3E60">
        <w:rPr>
          <w:color w:val="000000" w:themeColor="text1"/>
          <w:sz w:val="24"/>
        </w:rPr>
        <w:t xml:space="preserve"> ,</w:t>
      </w:r>
      <w:proofErr w:type="gramEnd"/>
      <w:r w:rsidRPr="00FE3E60">
        <w:rPr>
          <w:color w:val="000000" w:themeColor="text1"/>
          <w:sz w:val="24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Методологической основой разработки заданий для формирования и оценки читательской грамотности выбрана концепция современного международного исследования PISA (</w:t>
      </w:r>
      <w:proofErr w:type="spellStart"/>
      <w:r w:rsidRPr="00FE3E60">
        <w:rPr>
          <w:color w:val="000000" w:themeColor="text1"/>
          <w:sz w:val="24"/>
        </w:rPr>
        <w:t>Programme</w:t>
      </w:r>
      <w:proofErr w:type="spellEnd"/>
      <w:r w:rsidRPr="00FE3E60">
        <w:rPr>
          <w:color w:val="000000" w:themeColor="text1"/>
          <w:sz w:val="24"/>
        </w:rPr>
        <w:t xml:space="preserve"> </w:t>
      </w:r>
      <w:proofErr w:type="spellStart"/>
      <w:r w:rsidRPr="00FE3E60">
        <w:rPr>
          <w:color w:val="000000" w:themeColor="text1"/>
          <w:sz w:val="24"/>
        </w:rPr>
        <w:t>for</w:t>
      </w:r>
      <w:proofErr w:type="spellEnd"/>
      <w:r w:rsidRPr="00FE3E60">
        <w:rPr>
          <w:color w:val="000000" w:themeColor="text1"/>
          <w:sz w:val="24"/>
        </w:rPr>
        <w:t xml:space="preserve"> </w:t>
      </w:r>
      <w:proofErr w:type="spellStart"/>
      <w:r w:rsidRPr="00FE3E60">
        <w:rPr>
          <w:color w:val="000000" w:themeColor="text1"/>
          <w:sz w:val="24"/>
        </w:rPr>
        <w:t>International</w:t>
      </w:r>
      <w:proofErr w:type="spellEnd"/>
      <w:r w:rsidRPr="00FE3E60">
        <w:rPr>
          <w:color w:val="000000" w:themeColor="text1"/>
          <w:sz w:val="24"/>
        </w:rPr>
        <w:t xml:space="preserve"> </w:t>
      </w:r>
      <w:proofErr w:type="spellStart"/>
      <w:r w:rsidRPr="00FE3E60">
        <w:rPr>
          <w:color w:val="000000" w:themeColor="text1"/>
          <w:sz w:val="24"/>
        </w:rPr>
        <w:t>Students</w:t>
      </w:r>
      <w:proofErr w:type="spellEnd"/>
      <w:r w:rsidRPr="00FE3E60">
        <w:rPr>
          <w:color w:val="000000" w:themeColor="text1"/>
          <w:sz w:val="24"/>
        </w:rPr>
        <w:t xml:space="preserve"> </w:t>
      </w:r>
      <w:proofErr w:type="spellStart"/>
      <w:r w:rsidRPr="00FE3E60">
        <w:rPr>
          <w:color w:val="000000" w:themeColor="text1"/>
          <w:sz w:val="24"/>
        </w:rPr>
        <w:t>Assessment</w:t>
      </w:r>
      <w:proofErr w:type="spellEnd"/>
      <w:r w:rsidRPr="00FE3E60">
        <w:rPr>
          <w:color w:val="000000" w:themeColor="text1"/>
          <w:sz w:val="24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В разрабатываемом российском мониторинге функциональной грамотности читательская грамотность понимается так же, как и в исследовании PISA: как «способность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proofErr w:type="gramStart"/>
      <w:r w:rsidRPr="00FE3E60">
        <w:rPr>
          <w:color w:val="000000" w:themeColor="text1"/>
          <w:sz w:val="24"/>
        </w:rPr>
        <w:t xml:space="preserve"> .</w:t>
      </w:r>
      <w:proofErr w:type="gramEnd"/>
      <w:r w:rsidRPr="00FE3E60">
        <w:rPr>
          <w:color w:val="000000" w:themeColor="text1"/>
          <w:sz w:val="24"/>
        </w:rPr>
        <w:t xml:space="preserve">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Основа организации оценки читательской грамотности включает три структурных компонента: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  <w:t>содержательная область;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  <w:t>мыслительная деятельность (</w:t>
      </w:r>
      <w:proofErr w:type="spellStart"/>
      <w:r w:rsidRPr="00FE3E60">
        <w:rPr>
          <w:color w:val="000000" w:themeColor="text1"/>
          <w:sz w:val="24"/>
        </w:rPr>
        <w:t>компетентностная</w:t>
      </w:r>
      <w:proofErr w:type="spellEnd"/>
      <w:r w:rsidRPr="00FE3E60">
        <w:rPr>
          <w:color w:val="000000" w:themeColor="text1"/>
          <w:sz w:val="24"/>
        </w:rPr>
        <w:t xml:space="preserve"> область);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  <w:t>контекст, в котором представлена проблема.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 Общая характеристика диагностической работы: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3.1. Содержательная область оценки (распределение заданий по отдельным областям).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Таблица 1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Примерное распределение вопросов заданий по содержательным областям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Содержательная область</w:t>
      </w:r>
      <w:r w:rsidRPr="00FE3E60">
        <w:rPr>
          <w:color w:val="000000" w:themeColor="text1"/>
          <w:sz w:val="24"/>
        </w:rPr>
        <w:tab/>
        <w:t>Число заданий в работе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>Вариант 1</w:t>
      </w:r>
      <w:r w:rsidRPr="00FE3E60">
        <w:rPr>
          <w:color w:val="000000" w:themeColor="text1"/>
          <w:sz w:val="24"/>
        </w:rPr>
        <w:tab/>
        <w:t>Вариант 2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Смысл жизни</w:t>
      </w:r>
      <w:r w:rsidRPr="00FE3E60">
        <w:rPr>
          <w:color w:val="000000" w:themeColor="text1"/>
          <w:sz w:val="24"/>
        </w:rPr>
        <w:tab/>
        <w:t>6</w:t>
      </w:r>
      <w:r w:rsidRPr="00FE3E60">
        <w:rPr>
          <w:color w:val="000000" w:themeColor="text1"/>
          <w:sz w:val="24"/>
        </w:rPr>
        <w:tab/>
        <w:t>6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Человек и природа</w:t>
      </w:r>
      <w:r w:rsidRPr="00FE3E60">
        <w:rPr>
          <w:color w:val="000000" w:themeColor="text1"/>
          <w:sz w:val="24"/>
        </w:rPr>
        <w:tab/>
        <w:t>5</w:t>
      </w:r>
      <w:r w:rsidRPr="00FE3E60">
        <w:rPr>
          <w:color w:val="000000" w:themeColor="text1"/>
          <w:sz w:val="24"/>
        </w:rPr>
        <w:tab/>
        <w:t>5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Внутренний мир человека</w:t>
      </w:r>
      <w:r w:rsidRPr="00FE3E60">
        <w:rPr>
          <w:color w:val="000000" w:themeColor="text1"/>
          <w:sz w:val="24"/>
        </w:rPr>
        <w:tab/>
        <w:t>5</w:t>
      </w:r>
      <w:r w:rsidRPr="00FE3E60">
        <w:rPr>
          <w:color w:val="000000" w:themeColor="text1"/>
          <w:sz w:val="24"/>
        </w:rPr>
        <w:tab/>
        <w:t>-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Научные знания и открытия</w:t>
      </w:r>
      <w:r w:rsidRPr="00FE3E60">
        <w:rPr>
          <w:color w:val="000000" w:themeColor="text1"/>
          <w:sz w:val="24"/>
        </w:rPr>
        <w:tab/>
        <w:t>-</w:t>
      </w:r>
      <w:r w:rsidRPr="00FE3E60">
        <w:rPr>
          <w:color w:val="000000" w:themeColor="text1"/>
          <w:sz w:val="24"/>
        </w:rPr>
        <w:tab/>
        <w:t>5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Итого</w:t>
      </w:r>
      <w:r w:rsidRPr="00FE3E60">
        <w:rPr>
          <w:color w:val="000000" w:themeColor="text1"/>
          <w:sz w:val="24"/>
        </w:rPr>
        <w:tab/>
        <w:t>16</w:t>
      </w:r>
      <w:r w:rsidRPr="00FE3E60">
        <w:rPr>
          <w:color w:val="000000" w:themeColor="text1"/>
          <w:sz w:val="24"/>
        </w:rPr>
        <w:tab/>
        <w:t>16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3.2. </w:t>
      </w:r>
      <w:proofErr w:type="spellStart"/>
      <w:r w:rsidRPr="00FE3E60">
        <w:rPr>
          <w:color w:val="000000" w:themeColor="text1"/>
          <w:sz w:val="24"/>
        </w:rPr>
        <w:t>Компетентностная</w:t>
      </w:r>
      <w:proofErr w:type="spellEnd"/>
      <w:r w:rsidRPr="00FE3E60">
        <w:rPr>
          <w:color w:val="000000" w:themeColor="text1"/>
          <w:sz w:val="24"/>
        </w:rPr>
        <w:t xml:space="preserve"> область оценки (распределение заданий по отдельным областям).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Таблица 2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Примерное распределение заданий по </w:t>
      </w:r>
      <w:proofErr w:type="spellStart"/>
      <w:r w:rsidRPr="00FE3E60">
        <w:rPr>
          <w:color w:val="000000" w:themeColor="text1"/>
          <w:sz w:val="24"/>
        </w:rPr>
        <w:t>компетентностным</w:t>
      </w:r>
      <w:proofErr w:type="spellEnd"/>
      <w:r w:rsidRPr="00FE3E60">
        <w:rPr>
          <w:color w:val="000000" w:themeColor="text1"/>
          <w:sz w:val="24"/>
        </w:rPr>
        <w:t xml:space="preserve"> областям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proofErr w:type="spellStart"/>
      <w:r w:rsidRPr="00FE3E60">
        <w:rPr>
          <w:color w:val="000000" w:themeColor="text1"/>
          <w:sz w:val="24"/>
        </w:rPr>
        <w:t>Компетентностная</w:t>
      </w:r>
      <w:proofErr w:type="spellEnd"/>
      <w:r w:rsidRPr="00FE3E60">
        <w:rPr>
          <w:color w:val="000000" w:themeColor="text1"/>
          <w:sz w:val="24"/>
        </w:rPr>
        <w:t xml:space="preserve"> область</w:t>
      </w:r>
      <w:r w:rsidRPr="00FE3E60">
        <w:rPr>
          <w:color w:val="000000" w:themeColor="text1"/>
          <w:sz w:val="24"/>
        </w:rPr>
        <w:tab/>
        <w:t xml:space="preserve">Число заданий в работе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>Вариант 1</w:t>
      </w:r>
      <w:r w:rsidRPr="00FE3E60">
        <w:rPr>
          <w:color w:val="000000" w:themeColor="text1"/>
          <w:sz w:val="24"/>
        </w:rPr>
        <w:tab/>
        <w:t>Вариант 2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Находить и извлекать информацию</w:t>
      </w:r>
      <w:r w:rsidRPr="00FE3E60">
        <w:rPr>
          <w:color w:val="000000" w:themeColor="text1"/>
          <w:sz w:val="24"/>
        </w:rPr>
        <w:tab/>
        <w:t>4</w:t>
      </w:r>
      <w:r w:rsidRPr="00FE3E60">
        <w:rPr>
          <w:color w:val="000000" w:themeColor="text1"/>
          <w:sz w:val="24"/>
        </w:rPr>
        <w:tab/>
        <w:t>4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Интегрировать и интерпретировать информацию</w:t>
      </w:r>
      <w:r w:rsidRPr="00FE3E60">
        <w:rPr>
          <w:color w:val="000000" w:themeColor="text1"/>
          <w:sz w:val="24"/>
        </w:rPr>
        <w:tab/>
        <w:t>9</w:t>
      </w:r>
      <w:r w:rsidRPr="00FE3E60">
        <w:rPr>
          <w:color w:val="000000" w:themeColor="text1"/>
          <w:sz w:val="24"/>
        </w:rPr>
        <w:tab/>
        <w:t>9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Оценивать содержание и форму текста, а также использовать информацию из текста</w:t>
      </w:r>
      <w:r w:rsidRPr="00FE3E60">
        <w:rPr>
          <w:color w:val="000000" w:themeColor="text1"/>
          <w:sz w:val="24"/>
        </w:rPr>
        <w:tab/>
        <w:t>2</w:t>
      </w:r>
      <w:r w:rsidRPr="00FE3E60">
        <w:rPr>
          <w:color w:val="000000" w:themeColor="text1"/>
          <w:sz w:val="24"/>
        </w:rPr>
        <w:tab/>
        <w:t>2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Использовать информацию из текста</w:t>
      </w:r>
      <w:r w:rsidRPr="00FE3E60">
        <w:rPr>
          <w:color w:val="000000" w:themeColor="text1"/>
          <w:sz w:val="24"/>
        </w:rPr>
        <w:tab/>
        <w:t>1</w:t>
      </w:r>
      <w:r w:rsidRPr="00FE3E60">
        <w:rPr>
          <w:color w:val="000000" w:themeColor="text1"/>
          <w:sz w:val="24"/>
        </w:rPr>
        <w:tab/>
        <w:t>1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Итого</w:t>
      </w:r>
      <w:r w:rsidRPr="00FE3E60">
        <w:rPr>
          <w:color w:val="000000" w:themeColor="text1"/>
          <w:sz w:val="24"/>
        </w:rPr>
        <w:tab/>
        <w:t>16</w:t>
      </w:r>
      <w:r w:rsidRPr="00FE3E60">
        <w:rPr>
          <w:color w:val="000000" w:themeColor="text1"/>
          <w:sz w:val="24"/>
        </w:rPr>
        <w:tab/>
        <w:t>16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3.3. Контекст (распределение заданий по отдельным категориям).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Таблица 3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Распределение заданий по контекстам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Контекст</w:t>
      </w:r>
      <w:r w:rsidRPr="00FE3E60">
        <w:rPr>
          <w:color w:val="000000" w:themeColor="text1"/>
          <w:sz w:val="24"/>
        </w:rPr>
        <w:tab/>
        <w:t>Число заданий в работе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>Вариант 1</w:t>
      </w:r>
      <w:r w:rsidRPr="00FE3E60">
        <w:rPr>
          <w:color w:val="000000" w:themeColor="text1"/>
          <w:sz w:val="24"/>
        </w:rPr>
        <w:tab/>
        <w:t>Вариант 2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Личный</w:t>
      </w:r>
      <w:r w:rsidRPr="00FE3E60">
        <w:rPr>
          <w:color w:val="000000" w:themeColor="text1"/>
          <w:sz w:val="24"/>
        </w:rPr>
        <w:tab/>
        <w:t>6</w:t>
      </w:r>
      <w:r w:rsidRPr="00FE3E60">
        <w:rPr>
          <w:color w:val="000000" w:themeColor="text1"/>
          <w:sz w:val="24"/>
        </w:rPr>
        <w:tab/>
        <w:t>7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Общественный</w:t>
      </w:r>
      <w:r w:rsidRPr="00FE3E60">
        <w:rPr>
          <w:color w:val="000000" w:themeColor="text1"/>
          <w:sz w:val="24"/>
        </w:rPr>
        <w:tab/>
        <w:t>9</w:t>
      </w:r>
      <w:r w:rsidRPr="00FE3E60">
        <w:rPr>
          <w:color w:val="000000" w:themeColor="text1"/>
          <w:sz w:val="24"/>
        </w:rPr>
        <w:tab/>
        <w:t>8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Множественный (общественный, личный)</w:t>
      </w:r>
      <w:r w:rsidRPr="00FE3E60">
        <w:rPr>
          <w:color w:val="000000" w:themeColor="text1"/>
          <w:sz w:val="24"/>
        </w:rPr>
        <w:tab/>
        <w:t>1</w:t>
      </w:r>
      <w:r w:rsidRPr="00FE3E60">
        <w:rPr>
          <w:color w:val="000000" w:themeColor="text1"/>
          <w:sz w:val="24"/>
        </w:rPr>
        <w:tab/>
        <w:t>1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Итого</w:t>
      </w:r>
      <w:r w:rsidRPr="00FE3E60">
        <w:rPr>
          <w:color w:val="000000" w:themeColor="text1"/>
          <w:sz w:val="24"/>
        </w:rPr>
        <w:tab/>
        <w:t>16</w:t>
      </w:r>
      <w:r w:rsidRPr="00FE3E60">
        <w:rPr>
          <w:color w:val="000000" w:themeColor="text1"/>
          <w:sz w:val="24"/>
        </w:rPr>
        <w:tab/>
        <w:t>16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3.4. Уровень сложности задания (распределение заданий по отдельным категориям).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 xml:space="preserve">Задания различаются по уровню сложности: </w:t>
      </w:r>
      <w:proofErr w:type="gramStart"/>
      <w:r w:rsidRPr="00FE3E60">
        <w:rPr>
          <w:color w:val="000000" w:themeColor="text1"/>
          <w:sz w:val="24"/>
        </w:rPr>
        <w:t>низкий</w:t>
      </w:r>
      <w:proofErr w:type="gramEnd"/>
      <w:r w:rsidRPr="00FE3E60">
        <w:rPr>
          <w:color w:val="000000" w:themeColor="text1"/>
          <w:sz w:val="24"/>
        </w:rPr>
        <w:t xml:space="preserve">, средний и высокий.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 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lastRenderedPageBreak/>
        <w:t>Таблица 4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Распределение заданий по уровню сложности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Уровень сложности</w:t>
      </w:r>
      <w:r w:rsidRPr="00FE3E60">
        <w:rPr>
          <w:color w:val="000000" w:themeColor="text1"/>
          <w:sz w:val="24"/>
        </w:rPr>
        <w:tab/>
        <w:t>Число заданий в работе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ab/>
        <w:t>Вариант 1</w:t>
      </w:r>
      <w:r w:rsidRPr="00FE3E60">
        <w:rPr>
          <w:color w:val="000000" w:themeColor="text1"/>
          <w:sz w:val="24"/>
        </w:rPr>
        <w:tab/>
        <w:t>Вариант 2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Низкий</w:t>
      </w:r>
      <w:r w:rsidRPr="00FE3E60">
        <w:rPr>
          <w:color w:val="000000" w:themeColor="text1"/>
          <w:sz w:val="24"/>
        </w:rPr>
        <w:tab/>
        <w:t>3</w:t>
      </w:r>
      <w:r w:rsidRPr="00FE3E60">
        <w:rPr>
          <w:color w:val="000000" w:themeColor="text1"/>
          <w:sz w:val="24"/>
        </w:rPr>
        <w:tab/>
        <w:t>3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Средний</w:t>
      </w:r>
      <w:r w:rsidRPr="00FE3E60">
        <w:rPr>
          <w:color w:val="000000" w:themeColor="text1"/>
          <w:sz w:val="24"/>
        </w:rPr>
        <w:tab/>
        <w:t>10</w:t>
      </w:r>
      <w:r w:rsidRPr="00FE3E60">
        <w:rPr>
          <w:color w:val="000000" w:themeColor="text1"/>
          <w:sz w:val="24"/>
        </w:rPr>
        <w:tab/>
        <w:t>10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Высокий </w:t>
      </w:r>
      <w:r w:rsidRPr="00FE3E60">
        <w:rPr>
          <w:color w:val="000000" w:themeColor="text1"/>
          <w:sz w:val="24"/>
        </w:rPr>
        <w:tab/>
        <w:t>3</w:t>
      </w:r>
      <w:r w:rsidRPr="00FE3E60">
        <w:rPr>
          <w:color w:val="000000" w:themeColor="text1"/>
          <w:sz w:val="24"/>
        </w:rPr>
        <w:tab/>
        <w:t>3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Итого</w:t>
      </w:r>
      <w:r w:rsidRPr="00FE3E60">
        <w:rPr>
          <w:color w:val="000000" w:themeColor="text1"/>
          <w:sz w:val="24"/>
        </w:rPr>
        <w:tab/>
        <w:t>16</w:t>
      </w:r>
      <w:r w:rsidRPr="00FE3E60">
        <w:rPr>
          <w:color w:val="000000" w:themeColor="text1"/>
          <w:sz w:val="24"/>
        </w:rPr>
        <w:tab/>
        <w:t>16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3.5. Тип задания по форме ответов.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В вариантах используются следующие типы заданий: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1.</w:t>
      </w:r>
      <w:r w:rsidRPr="00FE3E60">
        <w:rPr>
          <w:color w:val="000000" w:themeColor="text1"/>
          <w:sz w:val="24"/>
        </w:rPr>
        <w:tab/>
        <w:t xml:space="preserve">Задание с выбором одного верного ответа.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2.</w:t>
      </w:r>
      <w:r w:rsidRPr="00FE3E60">
        <w:rPr>
          <w:color w:val="000000" w:themeColor="text1"/>
          <w:sz w:val="24"/>
        </w:rPr>
        <w:tab/>
        <w:t>Задание с выбором нескольких верных ответов.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3.</w:t>
      </w:r>
      <w:r w:rsidRPr="00FE3E60">
        <w:rPr>
          <w:color w:val="000000" w:themeColor="text1"/>
          <w:sz w:val="24"/>
        </w:rPr>
        <w:tab/>
        <w:t>Задание с кратким ответом (в виде текста, букв, слов, цифр).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4.</w:t>
      </w:r>
      <w:r w:rsidRPr="00FE3E60">
        <w:rPr>
          <w:color w:val="000000" w:themeColor="text1"/>
          <w:sz w:val="24"/>
        </w:rPr>
        <w:tab/>
        <w:t>Задание с развернутым ответом.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5.</w:t>
      </w:r>
      <w:r w:rsidRPr="00FE3E60">
        <w:rPr>
          <w:color w:val="000000" w:themeColor="text1"/>
          <w:sz w:val="24"/>
        </w:rPr>
        <w:tab/>
        <w:t>Задание на установление последовательности.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6.</w:t>
      </w:r>
      <w:r w:rsidRPr="00FE3E60">
        <w:rPr>
          <w:color w:val="000000" w:themeColor="text1"/>
          <w:sz w:val="24"/>
        </w:rPr>
        <w:tab/>
        <w:t>Задание на выделение фрагмента текста.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7.</w:t>
      </w:r>
      <w:r w:rsidRPr="00FE3E60">
        <w:rPr>
          <w:color w:val="000000" w:themeColor="text1"/>
          <w:sz w:val="24"/>
        </w:rPr>
        <w:tab/>
        <w:t>Комплексное задание с выбором ответа и объяснением.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Более подробные характеристики заданий вариантов представлены в плане работы (Приложение 1).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4. Время выполнения диагностической работы составляет 40 минут.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5. Система оценки выполнения диагностической работы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В работу входят задания, которые оцениваются одним баллом и двумя баллами.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Максимальный балл и по Варианту 1 и по Варианту 2 составляет 17 баллов.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Критерии оценивания заданий. Задания с кратким или развернутым ответом оцениваются в 1, 0 (верный ответ – 1 балл, неверный ответ – 0 баллов) или 2, 1, 0 баллов (полный верный ответ – 2 балла, частично верный ответ – 1 балл, неверный ответ – 0 баллов). 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 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FE3E60">
        <w:rPr>
          <w:color w:val="000000" w:themeColor="text1"/>
          <w:sz w:val="24"/>
        </w:rPr>
        <w:t>сформированности</w:t>
      </w:r>
      <w:proofErr w:type="spellEnd"/>
      <w:r w:rsidRPr="00FE3E60">
        <w:rPr>
          <w:color w:val="000000" w:themeColor="text1"/>
          <w:sz w:val="24"/>
        </w:rPr>
        <w:t xml:space="preserve"> читательской грамотности: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</w:r>
      <w:proofErr w:type="gramStart"/>
      <w:r w:rsidRPr="00FE3E60">
        <w:rPr>
          <w:color w:val="000000" w:themeColor="text1"/>
          <w:sz w:val="24"/>
        </w:rPr>
        <w:t>Недостаточный</w:t>
      </w:r>
      <w:proofErr w:type="gramEnd"/>
      <w:r w:rsidRPr="00FE3E60">
        <w:rPr>
          <w:color w:val="000000" w:themeColor="text1"/>
          <w:sz w:val="24"/>
        </w:rPr>
        <w:t>: от 0 до 2 баллов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</w:r>
      <w:proofErr w:type="gramStart"/>
      <w:r w:rsidRPr="00FE3E60">
        <w:rPr>
          <w:color w:val="000000" w:themeColor="text1"/>
          <w:sz w:val="24"/>
        </w:rPr>
        <w:t>Низкий</w:t>
      </w:r>
      <w:proofErr w:type="gramEnd"/>
      <w:r w:rsidRPr="00FE3E60">
        <w:rPr>
          <w:color w:val="000000" w:themeColor="text1"/>
          <w:sz w:val="24"/>
        </w:rPr>
        <w:t>: от 3 до 6 баллов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</w:r>
      <w:proofErr w:type="gramStart"/>
      <w:r w:rsidRPr="00FE3E60">
        <w:rPr>
          <w:color w:val="000000" w:themeColor="text1"/>
          <w:sz w:val="24"/>
        </w:rPr>
        <w:t>Средний</w:t>
      </w:r>
      <w:proofErr w:type="gramEnd"/>
      <w:r w:rsidRPr="00FE3E60">
        <w:rPr>
          <w:color w:val="000000" w:themeColor="text1"/>
          <w:sz w:val="24"/>
        </w:rPr>
        <w:t>: от 7 до 10 баллов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t></w:t>
      </w:r>
      <w:r w:rsidRPr="00FE3E60">
        <w:rPr>
          <w:color w:val="000000" w:themeColor="text1"/>
          <w:sz w:val="24"/>
        </w:rPr>
        <w:tab/>
      </w:r>
      <w:proofErr w:type="gramStart"/>
      <w:r w:rsidRPr="00FE3E60">
        <w:rPr>
          <w:color w:val="000000" w:themeColor="text1"/>
          <w:sz w:val="24"/>
        </w:rPr>
        <w:t>Повышенный</w:t>
      </w:r>
      <w:proofErr w:type="gramEnd"/>
      <w:r w:rsidRPr="00FE3E60">
        <w:rPr>
          <w:color w:val="000000" w:themeColor="text1"/>
          <w:sz w:val="24"/>
        </w:rPr>
        <w:t>: от 11 до 14 баллов</w:t>
      </w:r>
    </w:p>
    <w:p w:rsidR="00FE3E60" w:rsidRPr="00FE3E60" w:rsidRDefault="00FE3E60" w:rsidP="00FE3E60">
      <w:pPr>
        <w:spacing w:before="144"/>
        <w:ind w:left="179"/>
        <w:rPr>
          <w:color w:val="000000" w:themeColor="text1"/>
          <w:sz w:val="24"/>
        </w:rPr>
      </w:pPr>
      <w:r w:rsidRPr="00FE3E60">
        <w:rPr>
          <w:color w:val="000000" w:themeColor="text1"/>
          <w:sz w:val="24"/>
        </w:rPr>
        <w:lastRenderedPageBreak/>
        <w:t></w:t>
      </w:r>
      <w:r w:rsidRPr="00FE3E60">
        <w:rPr>
          <w:color w:val="000000" w:themeColor="text1"/>
          <w:sz w:val="24"/>
        </w:rPr>
        <w:tab/>
      </w:r>
      <w:proofErr w:type="gramStart"/>
      <w:r w:rsidRPr="00FE3E60">
        <w:rPr>
          <w:color w:val="000000" w:themeColor="text1"/>
          <w:sz w:val="24"/>
        </w:rPr>
        <w:t>Высокий</w:t>
      </w:r>
      <w:proofErr w:type="gramEnd"/>
      <w:r w:rsidRPr="00FE3E60">
        <w:rPr>
          <w:color w:val="000000" w:themeColor="text1"/>
          <w:sz w:val="24"/>
        </w:rPr>
        <w:t>: от 15 баллов</w:t>
      </w:r>
    </w:p>
    <w:p w:rsidR="00FE3E60" w:rsidRPr="008173C4" w:rsidRDefault="00FE3E60" w:rsidP="008173C4">
      <w:pPr>
        <w:spacing w:before="144"/>
        <w:ind w:left="179"/>
        <w:rPr>
          <w:color w:val="000000" w:themeColor="text1"/>
          <w:sz w:val="24"/>
        </w:rPr>
      </w:pPr>
    </w:p>
    <w:p w:rsidR="00FE3E60" w:rsidRPr="00FE3E60" w:rsidRDefault="00FE3E60" w:rsidP="00FE3E60">
      <w:pPr>
        <w:pStyle w:val="1"/>
        <w:tabs>
          <w:tab w:val="left" w:pos="3341"/>
        </w:tabs>
        <w:ind w:left="3341"/>
        <w:jc w:val="right"/>
      </w:pPr>
    </w:p>
    <w:p w:rsidR="003738C0" w:rsidRDefault="00FE3E60" w:rsidP="00FE3E60">
      <w:pPr>
        <w:pStyle w:val="1"/>
        <w:tabs>
          <w:tab w:val="left" w:pos="3341"/>
        </w:tabs>
        <w:ind w:left="0"/>
      </w:pPr>
      <w:r>
        <w:rPr>
          <w:color w:val="212121"/>
        </w:rPr>
        <w:t xml:space="preserve">2. </w:t>
      </w:r>
      <w:r w:rsidR="005C449B">
        <w:rPr>
          <w:color w:val="212121"/>
        </w:rPr>
        <w:t>Основные</w:t>
      </w:r>
      <w:r w:rsidR="005C449B">
        <w:rPr>
          <w:color w:val="212121"/>
          <w:spacing w:val="-4"/>
        </w:rPr>
        <w:t xml:space="preserve"> </w:t>
      </w:r>
      <w:r w:rsidR="005C449B">
        <w:rPr>
          <w:color w:val="212121"/>
        </w:rPr>
        <w:t>результаты</w:t>
      </w:r>
      <w:r w:rsidR="005C449B">
        <w:rPr>
          <w:color w:val="212121"/>
          <w:spacing w:val="-4"/>
        </w:rPr>
        <w:t xml:space="preserve"> </w:t>
      </w:r>
      <w:r w:rsidR="005C449B">
        <w:rPr>
          <w:color w:val="212121"/>
        </w:rPr>
        <w:t>диагностики</w:t>
      </w:r>
    </w:p>
    <w:p w:rsidR="003738C0" w:rsidRPr="00FE3E60" w:rsidRDefault="00FE3E60" w:rsidP="00FE3E60">
      <w:pPr>
        <w:spacing w:before="129"/>
        <w:ind w:left="112"/>
        <w:rPr>
          <w:i/>
          <w:sz w:val="24"/>
        </w:rPr>
      </w:pPr>
      <w:r>
        <w:rPr>
          <w:i/>
          <w:color w:val="212121"/>
          <w:sz w:val="24"/>
        </w:rPr>
        <w:t xml:space="preserve">В </w:t>
      </w:r>
      <w:r w:rsidR="005C449B">
        <w:rPr>
          <w:color w:val="212121"/>
          <w:sz w:val="24"/>
        </w:rPr>
        <w:t>мониторинге</w:t>
      </w:r>
      <w:r w:rsidR="005C449B"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читательской </w:t>
      </w:r>
      <w:r w:rsidR="005C449B">
        <w:rPr>
          <w:color w:val="212121"/>
          <w:sz w:val="24"/>
        </w:rPr>
        <w:t>грамотности</w:t>
      </w:r>
      <w:r w:rsidR="005C449B">
        <w:rPr>
          <w:color w:val="212121"/>
          <w:spacing w:val="-2"/>
          <w:sz w:val="24"/>
        </w:rPr>
        <w:t xml:space="preserve"> </w:t>
      </w:r>
      <w:r w:rsidR="005C449B">
        <w:rPr>
          <w:color w:val="212121"/>
          <w:sz w:val="24"/>
        </w:rPr>
        <w:t>принимали</w:t>
      </w:r>
      <w:r w:rsidR="005C449B">
        <w:rPr>
          <w:color w:val="212121"/>
          <w:spacing w:val="1"/>
          <w:sz w:val="24"/>
        </w:rPr>
        <w:t xml:space="preserve"> </w:t>
      </w:r>
      <w:r w:rsidR="005C449B">
        <w:rPr>
          <w:color w:val="212121"/>
          <w:sz w:val="24"/>
        </w:rPr>
        <w:t xml:space="preserve">участие </w:t>
      </w:r>
      <w:r>
        <w:rPr>
          <w:i/>
          <w:color w:val="212121"/>
          <w:sz w:val="24"/>
        </w:rPr>
        <w:t xml:space="preserve">113 </w:t>
      </w:r>
      <w:r w:rsidR="005C449B">
        <w:rPr>
          <w:i/>
          <w:color w:val="212121"/>
          <w:spacing w:val="-3"/>
          <w:sz w:val="24"/>
        </w:rPr>
        <w:t xml:space="preserve"> </w:t>
      </w:r>
      <w:r w:rsidR="005C449B">
        <w:rPr>
          <w:color w:val="212121"/>
          <w:sz w:val="24"/>
        </w:rPr>
        <w:t>обучающихся</w:t>
      </w:r>
      <w:r w:rsidR="005C449B">
        <w:rPr>
          <w:color w:val="212121"/>
          <w:spacing w:val="-2"/>
          <w:sz w:val="24"/>
        </w:rPr>
        <w:t xml:space="preserve"> </w:t>
      </w:r>
      <w:r w:rsidR="005C449B">
        <w:rPr>
          <w:i/>
          <w:color w:val="212121"/>
          <w:sz w:val="24"/>
        </w:rPr>
        <w:t>8</w:t>
      </w:r>
      <w:r w:rsidR="005C449B"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«А»</w:t>
      </w:r>
      <w:proofErr w:type="gramStart"/>
      <w:r>
        <w:rPr>
          <w:i/>
          <w:color w:val="212121"/>
          <w:sz w:val="24"/>
        </w:rPr>
        <w:t>,«</w:t>
      </w:r>
      <w:proofErr w:type="gramEnd"/>
      <w:r>
        <w:rPr>
          <w:i/>
          <w:color w:val="212121"/>
          <w:sz w:val="24"/>
        </w:rPr>
        <w:t xml:space="preserve">Б»,«В, «Г», «Д» </w:t>
      </w:r>
      <w:r w:rsidR="005C449B">
        <w:rPr>
          <w:color w:val="212121"/>
        </w:rPr>
        <w:t>классов.</w:t>
      </w:r>
    </w:p>
    <w:p w:rsidR="003738C0" w:rsidRDefault="005C449B">
      <w:pPr>
        <w:pStyle w:val="a3"/>
        <w:spacing w:before="149"/>
        <w:ind w:left="109"/>
      </w:pP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выполнения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средний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</w:t>
      </w:r>
      <w:r w:rsidR="00FE3E60">
        <w:rPr>
          <w:color w:val="212121"/>
        </w:rPr>
        <w:t>о</w:t>
      </w:r>
      <w:r>
        <w:rPr>
          <w:color w:val="212121"/>
        </w:rPr>
        <w:t>цент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составил</w:t>
      </w:r>
      <w:r w:rsidR="009141B0">
        <w:rPr>
          <w:color w:val="212121"/>
        </w:rPr>
        <w:t>:</w:t>
      </w:r>
      <w:bookmarkStart w:id="0" w:name="_GoBack"/>
      <w:bookmarkEnd w:id="0"/>
    </w:p>
    <w:p w:rsidR="003738C0" w:rsidRDefault="00FE3E60">
      <w:pPr>
        <w:pStyle w:val="a3"/>
        <w:spacing w:before="163" w:line="235" w:lineRule="auto"/>
        <w:ind w:left="109" w:right="313"/>
        <w:jc w:val="both"/>
      </w:pPr>
      <w:r>
        <w:rPr>
          <w:color w:val="212121"/>
        </w:rPr>
        <w:t>63</w:t>
      </w:r>
      <w:r w:rsidR="005C449B">
        <w:rPr>
          <w:color w:val="212121"/>
        </w:rPr>
        <w:t xml:space="preserve"> </w:t>
      </w:r>
      <w:proofErr w:type="gramStart"/>
      <w:r w:rsidR="005C449B">
        <w:rPr>
          <w:color w:val="212121"/>
        </w:rPr>
        <w:t>обучающихся</w:t>
      </w:r>
      <w:proofErr w:type="gramEnd"/>
      <w:r w:rsidR="005C449B">
        <w:rPr>
          <w:color w:val="212121"/>
        </w:rPr>
        <w:t xml:space="preserve"> (55%) продемонстрировали 1-2 уровень подготовки; </w:t>
      </w:r>
      <w:r>
        <w:rPr>
          <w:color w:val="212121"/>
        </w:rPr>
        <w:t>30</w:t>
      </w:r>
      <w:r w:rsidR="005C449B">
        <w:rPr>
          <w:color w:val="212121"/>
        </w:rPr>
        <w:t xml:space="preserve"> обучающихся (</w:t>
      </w:r>
      <w:r>
        <w:rPr>
          <w:color w:val="212121"/>
        </w:rPr>
        <w:t>27</w:t>
      </w:r>
      <w:r w:rsidR="005C449B">
        <w:rPr>
          <w:color w:val="212121"/>
        </w:rPr>
        <w:t>%)</w:t>
      </w:r>
      <w:r w:rsidR="005C449B">
        <w:rPr>
          <w:color w:val="212121"/>
          <w:spacing w:val="1"/>
        </w:rPr>
        <w:t xml:space="preserve"> </w:t>
      </w:r>
      <w:r w:rsidR="005C449B">
        <w:rPr>
          <w:color w:val="212121"/>
        </w:rPr>
        <w:t xml:space="preserve">достигли 3 уровня подготовки. Остальные обучающиеся </w:t>
      </w:r>
      <w:r>
        <w:rPr>
          <w:color w:val="212121"/>
        </w:rPr>
        <w:t>–</w:t>
      </w:r>
      <w:r w:rsidR="005C449B">
        <w:rPr>
          <w:color w:val="212121"/>
        </w:rPr>
        <w:t xml:space="preserve"> </w:t>
      </w:r>
      <w:r>
        <w:rPr>
          <w:color w:val="212121"/>
        </w:rPr>
        <w:t>20 человек</w:t>
      </w:r>
      <w:r w:rsidR="005C449B">
        <w:rPr>
          <w:color w:val="212121"/>
        </w:rPr>
        <w:t xml:space="preserve"> (</w:t>
      </w:r>
      <w:r>
        <w:rPr>
          <w:i/>
          <w:color w:val="212121"/>
        </w:rPr>
        <w:t>18</w:t>
      </w:r>
      <w:r w:rsidR="005C449B">
        <w:rPr>
          <w:i/>
          <w:color w:val="212121"/>
        </w:rPr>
        <w:t xml:space="preserve"> %</w:t>
      </w:r>
      <w:r w:rsidR="005C449B">
        <w:rPr>
          <w:color w:val="212121"/>
        </w:rPr>
        <w:t>) показали 4 уровень</w:t>
      </w:r>
      <w:r w:rsidR="005C449B">
        <w:rPr>
          <w:color w:val="212121"/>
          <w:spacing w:val="-57"/>
        </w:rPr>
        <w:t xml:space="preserve"> </w:t>
      </w:r>
      <w:r w:rsidR="005C449B">
        <w:rPr>
          <w:color w:val="212121"/>
        </w:rPr>
        <w:t>функциональной</w:t>
      </w:r>
      <w:r w:rsidR="005C449B">
        <w:rPr>
          <w:color w:val="212121"/>
          <w:spacing w:val="-1"/>
        </w:rPr>
        <w:t xml:space="preserve"> </w:t>
      </w:r>
      <w:r w:rsidR="005C449B">
        <w:rPr>
          <w:color w:val="212121"/>
        </w:rPr>
        <w:t>грамотности.</w:t>
      </w:r>
    </w:p>
    <w:p w:rsidR="003738C0" w:rsidRDefault="003738C0">
      <w:pPr>
        <w:spacing w:line="235" w:lineRule="auto"/>
        <w:jc w:val="both"/>
        <w:sectPr w:rsidR="003738C0">
          <w:pgSz w:w="11900" w:h="16840"/>
          <w:pgMar w:top="1100" w:right="480" w:bottom="280" w:left="980" w:header="720" w:footer="720" w:gutter="0"/>
          <w:cols w:space="720"/>
        </w:sectPr>
      </w:pPr>
    </w:p>
    <w:p w:rsidR="003738C0" w:rsidRDefault="005C449B">
      <w:pPr>
        <w:pStyle w:val="a3"/>
        <w:spacing w:before="69"/>
        <w:ind w:left="109"/>
      </w:pPr>
      <w:r>
        <w:rPr>
          <w:color w:val="212121"/>
        </w:rPr>
        <w:lastRenderedPageBreak/>
        <w:t>Обобщенные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результаты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диагностики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выборке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представлены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таблице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3.</w:t>
      </w:r>
    </w:p>
    <w:p w:rsidR="003738C0" w:rsidRDefault="005C449B">
      <w:pPr>
        <w:pStyle w:val="1"/>
        <w:spacing w:before="149"/>
      </w:pPr>
      <w:r>
        <w:rPr>
          <w:color w:val="212121"/>
        </w:rPr>
        <w:t>Таблица 3</w:t>
      </w:r>
    </w:p>
    <w:p w:rsidR="003738C0" w:rsidRDefault="005C449B">
      <w:pPr>
        <w:pStyle w:val="a4"/>
        <w:numPr>
          <w:ilvl w:val="0"/>
          <w:numId w:val="3"/>
        </w:numPr>
        <w:tabs>
          <w:tab w:val="left" w:pos="1250"/>
        </w:tabs>
        <w:spacing w:before="140"/>
        <w:ind w:left="1250" w:hanging="245"/>
        <w:jc w:val="left"/>
        <w:rPr>
          <w:b/>
          <w:sz w:val="24"/>
        </w:rPr>
      </w:pPr>
      <w:r>
        <w:rPr>
          <w:b/>
          <w:color w:val="212121"/>
          <w:sz w:val="24"/>
        </w:rPr>
        <w:t>Анализ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выполнения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диагностической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работы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проверяемым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умениям</w:t>
      </w:r>
    </w:p>
    <w:p w:rsidR="003738C0" w:rsidRDefault="003738C0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6602"/>
        <w:gridCol w:w="1940"/>
      </w:tblGrid>
      <w:tr w:rsidR="003738C0">
        <w:trPr>
          <w:trHeight w:val="352"/>
        </w:trPr>
        <w:tc>
          <w:tcPr>
            <w:tcW w:w="1402" w:type="dxa"/>
            <w:vMerge w:val="restart"/>
          </w:tcPr>
          <w:p w:rsidR="003738C0" w:rsidRDefault="003738C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738C0" w:rsidRDefault="005C449B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6602" w:type="dxa"/>
            <w:vMerge w:val="restart"/>
          </w:tcPr>
          <w:p w:rsidR="003738C0" w:rsidRDefault="003738C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738C0" w:rsidRDefault="005C449B">
            <w:pPr>
              <w:pStyle w:val="TableParagraph"/>
              <w:ind w:left="1166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1940" w:type="dxa"/>
            <w:tcBorders>
              <w:bottom w:val="nil"/>
            </w:tcBorders>
          </w:tcPr>
          <w:p w:rsidR="003738C0" w:rsidRDefault="005C449B">
            <w:pPr>
              <w:pStyle w:val="TableParagraph"/>
              <w:spacing w:before="82" w:line="250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</w:tr>
      <w:tr w:rsidR="003738C0">
        <w:trPr>
          <w:trHeight w:val="255"/>
        </w:trPr>
        <w:tc>
          <w:tcPr>
            <w:tcW w:w="1402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  <w:tc>
          <w:tcPr>
            <w:tcW w:w="6602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738C0" w:rsidRDefault="005C449B">
            <w:pPr>
              <w:pStyle w:val="TableParagraph"/>
              <w:spacing w:line="236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</w:p>
        </w:tc>
      </w:tr>
      <w:tr w:rsidR="003738C0">
        <w:trPr>
          <w:trHeight w:val="492"/>
        </w:trPr>
        <w:tc>
          <w:tcPr>
            <w:tcW w:w="1402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  <w:tc>
          <w:tcPr>
            <w:tcW w:w="6602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3738C0" w:rsidRDefault="005C449B">
            <w:pPr>
              <w:pStyle w:val="TableParagraph"/>
              <w:spacing w:line="262" w:lineRule="exact"/>
              <w:ind w:left="25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3738C0">
        <w:trPr>
          <w:trHeight w:val="570"/>
        </w:trPr>
        <w:tc>
          <w:tcPr>
            <w:tcW w:w="1402" w:type="dxa"/>
          </w:tcPr>
          <w:p w:rsidR="003738C0" w:rsidRDefault="005C449B">
            <w:pPr>
              <w:pStyle w:val="TableParagraph"/>
              <w:spacing w:before="54"/>
              <w:ind w:right="6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602" w:type="dxa"/>
          </w:tcPr>
          <w:p w:rsidR="003738C0" w:rsidRDefault="005C449B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(вычитывать)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940" w:type="dxa"/>
          </w:tcPr>
          <w:p w:rsidR="003738C0" w:rsidRDefault="005C449B">
            <w:pPr>
              <w:pStyle w:val="TableParagraph"/>
              <w:spacing w:before="54"/>
              <w:ind w:left="256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55%</w:t>
            </w:r>
          </w:p>
        </w:tc>
      </w:tr>
      <w:tr w:rsidR="003738C0">
        <w:trPr>
          <w:trHeight w:val="326"/>
        </w:trPr>
        <w:tc>
          <w:tcPr>
            <w:tcW w:w="1402" w:type="dxa"/>
            <w:vMerge w:val="restart"/>
          </w:tcPr>
          <w:p w:rsidR="003738C0" w:rsidRDefault="003738C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38C0" w:rsidRDefault="005C449B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602" w:type="dxa"/>
            <w:tcBorders>
              <w:bottom w:val="nil"/>
            </w:tcBorders>
          </w:tcPr>
          <w:p w:rsidR="003738C0" w:rsidRDefault="005C449B">
            <w:pPr>
              <w:pStyle w:val="TableParagraph"/>
              <w:spacing w:before="54" w:line="252" w:lineRule="exact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>Анализ,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интегрирование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интерпретация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информации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940" w:type="dxa"/>
            <w:vMerge w:val="restart"/>
          </w:tcPr>
          <w:p w:rsidR="003738C0" w:rsidRDefault="005C449B">
            <w:pPr>
              <w:pStyle w:val="TableParagraph"/>
              <w:spacing w:before="193"/>
              <w:ind w:left="256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55%</w:t>
            </w:r>
          </w:p>
        </w:tc>
      </w:tr>
      <w:tr w:rsidR="003738C0">
        <w:trPr>
          <w:trHeight w:val="502"/>
        </w:trPr>
        <w:tc>
          <w:tcPr>
            <w:tcW w:w="1402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  <w:tc>
          <w:tcPr>
            <w:tcW w:w="6602" w:type="dxa"/>
            <w:tcBorders>
              <w:top w:val="nil"/>
            </w:tcBorders>
          </w:tcPr>
          <w:p w:rsidR="003738C0" w:rsidRDefault="005C449B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контексте</w:t>
            </w:r>
            <w:proofErr w:type="gramEnd"/>
          </w:p>
        </w:tc>
        <w:tc>
          <w:tcPr>
            <w:tcW w:w="1940" w:type="dxa"/>
            <w:vMerge/>
            <w:tcBorders>
              <w:top w:val="nil"/>
            </w:tcBorders>
          </w:tcPr>
          <w:p w:rsidR="003738C0" w:rsidRDefault="003738C0">
            <w:pPr>
              <w:rPr>
                <w:sz w:val="2"/>
                <w:szCs w:val="2"/>
              </w:rPr>
            </w:pPr>
          </w:p>
        </w:tc>
      </w:tr>
      <w:tr w:rsidR="003738C0">
        <w:trPr>
          <w:trHeight w:val="570"/>
        </w:trPr>
        <w:tc>
          <w:tcPr>
            <w:tcW w:w="1402" w:type="dxa"/>
          </w:tcPr>
          <w:p w:rsidR="003738C0" w:rsidRDefault="005C449B">
            <w:pPr>
              <w:pStyle w:val="TableParagraph"/>
              <w:spacing w:before="49"/>
              <w:ind w:right="6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6602" w:type="dxa"/>
          </w:tcPr>
          <w:p w:rsidR="003738C0" w:rsidRDefault="005C449B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проблем</w:t>
            </w:r>
          </w:p>
        </w:tc>
        <w:tc>
          <w:tcPr>
            <w:tcW w:w="1940" w:type="dxa"/>
          </w:tcPr>
          <w:p w:rsidR="003738C0" w:rsidRDefault="005C449B">
            <w:pPr>
              <w:pStyle w:val="TableParagraph"/>
              <w:spacing w:before="49"/>
              <w:ind w:left="256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</w:tr>
      <w:tr w:rsidR="003738C0">
        <w:trPr>
          <w:trHeight w:val="848"/>
        </w:trPr>
        <w:tc>
          <w:tcPr>
            <w:tcW w:w="1402" w:type="dxa"/>
          </w:tcPr>
          <w:p w:rsidR="003738C0" w:rsidRDefault="003738C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38C0" w:rsidRDefault="005C449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6602" w:type="dxa"/>
          </w:tcPr>
          <w:p w:rsidR="003738C0" w:rsidRDefault="005C449B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>Применение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полученных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знаний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значимой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ситуации</w:t>
            </w:r>
          </w:p>
        </w:tc>
        <w:tc>
          <w:tcPr>
            <w:tcW w:w="1940" w:type="dxa"/>
          </w:tcPr>
          <w:p w:rsidR="003738C0" w:rsidRDefault="003738C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38C0" w:rsidRDefault="005C449B">
            <w:pPr>
              <w:pStyle w:val="TableParagraph"/>
              <w:ind w:left="256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30%</w:t>
            </w:r>
          </w:p>
        </w:tc>
      </w:tr>
    </w:tbl>
    <w:p w:rsidR="003738C0" w:rsidRDefault="003738C0">
      <w:pPr>
        <w:pStyle w:val="a3"/>
        <w:spacing w:before="10"/>
        <w:rPr>
          <w:b/>
          <w:sz w:val="22"/>
        </w:rPr>
      </w:pPr>
    </w:p>
    <w:p w:rsidR="003738C0" w:rsidRDefault="005C449B">
      <w:pPr>
        <w:pStyle w:val="1"/>
        <w:ind w:left="317" w:right="452"/>
        <w:jc w:val="center"/>
      </w:pPr>
      <w:r>
        <w:rPr>
          <w:color w:val="212121"/>
        </w:rPr>
        <w:t>Выводы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рекомендации</w:t>
      </w:r>
    </w:p>
    <w:p w:rsidR="003738C0" w:rsidRDefault="005C449B">
      <w:pPr>
        <w:spacing w:before="148" w:line="235" w:lineRule="auto"/>
        <w:ind w:left="179" w:right="626" w:firstLine="62"/>
        <w:rPr>
          <w:i/>
          <w:sz w:val="24"/>
        </w:rPr>
      </w:pPr>
      <w:r>
        <w:rPr>
          <w:i/>
          <w:color w:val="212121"/>
          <w:sz w:val="24"/>
        </w:rPr>
        <w:t xml:space="preserve">Подготовленные КИМ позволяют объективно оценить уровень достижения </w:t>
      </w:r>
      <w:proofErr w:type="gramStart"/>
      <w:r>
        <w:rPr>
          <w:i/>
          <w:color w:val="212121"/>
          <w:sz w:val="24"/>
        </w:rPr>
        <w:t>обучающимися</w:t>
      </w:r>
      <w:proofErr w:type="gramEnd"/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проверяемых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умений.</w:t>
      </w:r>
    </w:p>
    <w:p w:rsidR="003738C0" w:rsidRDefault="005C449B">
      <w:pPr>
        <w:spacing w:before="11" w:line="235" w:lineRule="auto"/>
        <w:ind w:left="179"/>
        <w:rPr>
          <w:i/>
          <w:sz w:val="24"/>
        </w:rPr>
      </w:pPr>
      <w:r>
        <w:rPr>
          <w:i/>
          <w:color w:val="212121"/>
          <w:sz w:val="24"/>
        </w:rPr>
        <w:t>-</w:t>
      </w:r>
      <w:r>
        <w:rPr>
          <w:i/>
          <w:color w:val="212121"/>
          <w:spacing w:val="39"/>
          <w:sz w:val="24"/>
        </w:rPr>
        <w:t xml:space="preserve"> </w:t>
      </w:r>
      <w:r>
        <w:rPr>
          <w:i/>
          <w:color w:val="212121"/>
          <w:sz w:val="24"/>
        </w:rPr>
        <w:t>Результаты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выполнения</w:t>
      </w:r>
      <w:r>
        <w:rPr>
          <w:i/>
          <w:color w:val="212121"/>
          <w:spacing w:val="38"/>
          <w:sz w:val="24"/>
        </w:rPr>
        <w:t xml:space="preserve"> </w:t>
      </w:r>
      <w:r>
        <w:rPr>
          <w:i/>
          <w:color w:val="212121"/>
          <w:sz w:val="24"/>
        </w:rPr>
        <w:t>диагностической</w:t>
      </w:r>
      <w:r>
        <w:rPr>
          <w:i/>
          <w:color w:val="212121"/>
          <w:spacing w:val="42"/>
          <w:sz w:val="24"/>
        </w:rPr>
        <w:t xml:space="preserve"> </w:t>
      </w:r>
      <w:r>
        <w:rPr>
          <w:i/>
          <w:color w:val="212121"/>
          <w:sz w:val="24"/>
        </w:rPr>
        <w:t>работы</w:t>
      </w:r>
      <w:r>
        <w:rPr>
          <w:i/>
          <w:color w:val="212121"/>
          <w:spacing w:val="44"/>
          <w:sz w:val="24"/>
        </w:rPr>
        <w:t xml:space="preserve"> </w:t>
      </w:r>
      <w:r>
        <w:rPr>
          <w:i/>
          <w:color w:val="212121"/>
          <w:sz w:val="24"/>
        </w:rPr>
        <w:t>показывают,</w:t>
      </w:r>
      <w:r>
        <w:rPr>
          <w:i/>
          <w:color w:val="212121"/>
          <w:spacing w:val="39"/>
          <w:sz w:val="24"/>
        </w:rPr>
        <w:t xml:space="preserve"> </w:t>
      </w:r>
      <w:r>
        <w:rPr>
          <w:i/>
          <w:color w:val="212121"/>
          <w:sz w:val="24"/>
        </w:rPr>
        <w:t>что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наиболее</w:t>
      </w:r>
      <w:r>
        <w:rPr>
          <w:i/>
          <w:color w:val="212121"/>
          <w:spacing w:val="39"/>
          <w:sz w:val="24"/>
        </w:rPr>
        <w:t xml:space="preserve"> </w:t>
      </w:r>
      <w:r>
        <w:rPr>
          <w:i/>
          <w:color w:val="212121"/>
          <w:sz w:val="24"/>
        </w:rPr>
        <w:t>успешно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обучающиеся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справляются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с заданиями,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проверяющими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умения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выявлять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информацию.</w:t>
      </w:r>
    </w:p>
    <w:p w:rsidR="003738C0" w:rsidRDefault="005C449B">
      <w:pPr>
        <w:spacing w:before="12" w:line="237" w:lineRule="auto"/>
        <w:ind w:left="179" w:right="256"/>
        <w:jc w:val="both"/>
        <w:rPr>
          <w:i/>
          <w:sz w:val="24"/>
        </w:rPr>
      </w:pPr>
      <w:r>
        <w:rPr>
          <w:i/>
          <w:color w:val="212121"/>
          <w:sz w:val="24"/>
        </w:rPr>
        <w:t>По итогам диагностики отмечаются дефициты в выполнении заданий, требующих давать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оценку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проблемы,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интерпретировать,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рассуждать.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Самые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низкие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результаты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связаны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с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умением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применять полученных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знаний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в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лично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значимой ситуации</w:t>
      </w:r>
    </w:p>
    <w:p w:rsidR="003738C0" w:rsidRDefault="003738C0">
      <w:pPr>
        <w:pStyle w:val="a3"/>
        <w:rPr>
          <w:i/>
          <w:sz w:val="26"/>
        </w:rPr>
      </w:pPr>
    </w:p>
    <w:p w:rsidR="003738C0" w:rsidRDefault="003738C0">
      <w:pPr>
        <w:pStyle w:val="a3"/>
        <w:spacing w:before="10"/>
        <w:rPr>
          <w:i/>
          <w:sz w:val="21"/>
        </w:rPr>
      </w:pPr>
    </w:p>
    <w:p w:rsidR="003738C0" w:rsidRDefault="005C449B">
      <w:pPr>
        <w:pStyle w:val="a3"/>
        <w:spacing w:before="1"/>
        <w:ind w:left="179"/>
      </w:pP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диагностики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рекомендовать:</w:t>
      </w:r>
    </w:p>
    <w:p w:rsidR="003738C0" w:rsidRDefault="005C449B">
      <w:pPr>
        <w:pStyle w:val="a4"/>
        <w:numPr>
          <w:ilvl w:val="0"/>
          <w:numId w:val="2"/>
        </w:numPr>
        <w:tabs>
          <w:tab w:val="left" w:pos="460"/>
          <w:tab w:val="left" w:pos="461"/>
        </w:tabs>
        <w:spacing w:before="165" w:line="232" w:lineRule="auto"/>
        <w:ind w:right="123" w:hanging="351"/>
        <w:rPr>
          <w:i/>
          <w:sz w:val="24"/>
        </w:rPr>
      </w:pPr>
      <w:r>
        <w:rPr>
          <w:i/>
          <w:color w:val="212121"/>
          <w:sz w:val="24"/>
        </w:rPr>
        <w:t>в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рамках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преподавания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предметов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увеличить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долю</w:t>
      </w:r>
      <w:r>
        <w:rPr>
          <w:i/>
          <w:color w:val="212121"/>
          <w:spacing w:val="38"/>
          <w:sz w:val="24"/>
        </w:rPr>
        <w:t xml:space="preserve"> </w:t>
      </w:r>
      <w:r>
        <w:rPr>
          <w:i/>
          <w:color w:val="212121"/>
          <w:sz w:val="24"/>
        </w:rPr>
        <w:t>заданий,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направленных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развитие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читательской,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математической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и естественнонаучной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грамотности;</w:t>
      </w:r>
    </w:p>
    <w:p w:rsidR="003738C0" w:rsidRDefault="005C449B">
      <w:pPr>
        <w:pStyle w:val="a4"/>
        <w:numPr>
          <w:ilvl w:val="0"/>
          <w:numId w:val="2"/>
        </w:numPr>
        <w:tabs>
          <w:tab w:val="left" w:pos="899"/>
          <w:tab w:val="left" w:pos="900"/>
        </w:tabs>
        <w:spacing w:before="5" w:line="237" w:lineRule="auto"/>
        <w:ind w:right="458" w:hanging="351"/>
        <w:rPr>
          <w:i/>
          <w:sz w:val="24"/>
        </w:rPr>
      </w:pPr>
      <w:r>
        <w:tab/>
      </w:r>
      <w:r>
        <w:rPr>
          <w:i/>
          <w:color w:val="212121"/>
          <w:sz w:val="24"/>
        </w:rPr>
        <w:t xml:space="preserve">в рамках </w:t>
      </w:r>
      <w:proofErr w:type="spellStart"/>
      <w:r>
        <w:rPr>
          <w:i/>
          <w:color w:val="212121"/>
          <w:sz w:val="24"/>
        </w:rPr>
        <w:t>внутришкольного</w:t>
      </w:r>
      <w:proofErr w:type="spellEnd"/>
      <w:r>
        <w:rPr>
          <w:i/>
          <w:color w:val="212121"/>
          <w:sz w:val="24"/>
        </w:rPr>
        <w:t xml:space="preserve"> контроля качества образования обратить внимание на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технологии,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которые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помогают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реализовать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системно-</w:t>
      </w:r>
      <w:proofErr w:type="spellStart"/>
      <w:r>
        <w:rPr>
          <w:i/>
          <w:color w:val="212121"/>
          <w:sz w:val="24"/>
        </w:rPr>
        <w:t>деятельностный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подход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в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обучении</w:t>
      </w:r>
    </w:p>
    <w:p w:rsidR="003738C0" w:rsidRDefault="005C449B">
      <w:pPr>
        <w:spacing w:before="17" w:line="232" w:lineRule="auto"/>
        <w:ind w:left="460" w:right="56" w:hanging="10"/>
        <w:rPr>
          <w:i/>
          <w:sz w:val="24"/>
        </w:rPr>
      </w:pP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обеспечивают</w:t>
      </w:r>
      <w:r>
        <w:rPr>
          <w:i/>
          <w:color w:val="212121"/>
          <w:spacing w:val="15"/>
          <w:sz w:val="24"/>
        </w:rPr>
        <w:t xml:space="preserve"> </w:t>
      </w:r>
      <w:r>
        <w:rPr>
          <w:i/>
          <w:color w:val="212121"/>
          <w:sz w:val="24"/>
        </w:rPr>
        <w:t>положительную</w:t>
      </w:r>
      <w:r>
        <w:rPr>
          <w:i/>
          <w:color w:val="212121"/>
          <w:spacing w:val="15"/>
          <w:sz w:val="24"/>
        </w:rPr>
        <w:t xml:space="preserve"> </w:t>
      </w:r>
      <w:r>
        <w:rPr>
          <w:i/>
          <w:color w:val="212121"/>
          <w:sz w:val="24"/>
        </w:rPr>
        <w:t>динамику</w:t>
      </w:r>
      <w:r>
        <w:rPr>
          <w:i/>
          <w:color w:val="212121"/>
          <w:spacing w:val="15"/>
          <w:sz w:val="24"/>
        </w:rPr>
        <w:t xml:space="preserve"> </w:t>
      </w:r>
      <w:r>
        <w:rPr>
          <w:i/>
          <w:color w:val="212121"/>
          <w:sz w:val="24"/>
        </w:rPr>
        <w:t>в</w:t>
      </w:r>
      <w:r>
        <w:rPr>
          <w:i/>
          <w:color w:val="212121"/>
          <w:spacing w:val="13"/>
          <w:sz w:val="24"/>
        </w:rPr>
        <w:t xml:space="preserve"> </w:t>
      </w:r>
      <w:r>
        <w:rPr>
          <w:i/>
          <w:color w:val="212121"/>
          <w:sz w:val="24"/>
        </w:rPr>
        <w:t>формировании</w:t>
      </w:r>
      <w:r>
        <w:rPr>
          <w:i/>
          <w:color w:val="212121"/>
          <w:spacing w:val="16"/>
          <w:sz w:val="24"/>
        </w:rPr>
        <w:t xml:space="preserve"> </w:t>
      </w:r>
      <w:r>
        <w:rPr>
          <w:i/>
          <w:color w:val="212121"/>
          <w:sz w:val="24"/>
        </w:rPr>
        <w:t>универсальных</w:t>
      </w:r>
      <w:r>
        <w:rPr>
          <w:i/>
          <w:color w:val="212121"/>
          <w:spacing w:val="16"/>
          <w:sz w:val="24"/>
        </w:rPr>
        <w:t xml:space="preserve"> </w:t>
      </w:r>
      <w:r>
        <w:rPr>
          <w:i/>
          <w:color w:val="212121"/>
          <w:sz w:val="24"/>
        </w:rPr>
        <w:t>учебных</w:t>
      </w:r>
      <w:r>
        <w:rPr>
          <w:i/>
          <w:color w:val="212121"/>
          <w:spacing w:val="15"/>
          <w:sz w:val="24"/>
        </w:rPr>
        <w:t xml:space="preserve"> </w:t>
      </w:r>
      <w:r>
        <w:rPr>
          <w:i/>
          <w:color w:val="212121"/>
          <w:sz w:val="24"/>
        </w:rPr>
        <w:t>действий,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в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частности, функциональной грамотности.</w:t>
      </w:r>
    </w:p>
    <w:p w:rsidR="003738C0" w:rsidRDefault="003738C0">
      <w:pPr>
        <w:pStyle w:val="a3"/>
        <w:rPr>
          <w:i/>
          <w:sz w:val="26"/>
        </w:rPr>
      </w:pPr>
    </w:p>
    <w:p w:rsidR="003738C0" w:rsidRDefault="003738C0">
      <w:pPr>
        <w:pStyle w:val="a3"/>
        <w:rPr>
          <w:i/>
          <w:sz w:val="26"/>
        </w:rPr>
      </w:pPr>
    </w:p>
    <w:p w:rsidR="003738C0" w:rsidRDefault="005C449B">
      <w:pPr>
        <w:spacing w:before="230"/>
        <w:ind w:left="179"/>
        <w:rPr>
          <w:i/>
          <w:sz w:val="24"/>
        </w:rPr>
      </w:pPr>
      <w:r>
        <w:rPr>
          <w:b/>
          <w:color w:val="212121"/>
          <w:sz w:val="24"/>
        </w:rPr>
        <w:t>Дата:</w:t>
      </w:r>
      <w:r>
        <w:rPr>
          <w:b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1</w:t>
      </w:r>
      <w:r w:rsidR="00FE3E60">
        <w:rPr>
          <w:i/>
          <w:color w:val="212121"/>
          <w:sz w:val="24"/>
        </w:rPr>
        <w:t>4</w:t>
      </w:r>
      <w:r>
        <w:rPr>
          <w:i/>
          <w:color w:val="212121"/>
          <w:sz w:val="24"/>
        </w:rPr>
        <w:t>.</w:t>
      </w:r>
      <w:r w:rsidR="00FE3E60">
        <w:rPr>
          <w:i/>
          <w:color w:val="212121"/>
          <w:sz w:val="24"/>
        </w:rPr>
        <w:t>1</w:t>
      </w:r>
      <w:r>
        <w:rPr>
          <w:i/>
          <w:color w:val="212121"/>
          <w:sz w:val="24"/>
        </w:rPr>
        <w:t>1.202</w:t>
      </w:r>
      <w:r w:rsidR="00FE3E60">
        <w:rPr>
          <w:i/>
          <w:color w:val="212121"/>
          <w:sz w:val="24"/>
        </w:rPr>
        <w:t>3</w:t>
      </w:r>
    </w:p>
    <w:sectPr w:rsidR="003738C0">
      <w:pgSz w:w="11900" w:h="16840"/>
      <w:pgMar w:top="1260" w:right="4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D1" w:rsidRDefault="004B04D1" w:rsidP="00FE3E60">
      <w:r>
        <w:separator/>
      </w:r>
    </w:p>
  </w:endnote>
  <w:endnote w:type="continuationSeparator" w:id="0">
    <w:p w:rsidR="004B04D1" w:rsidRDefault="004B04D1" w:rsidP="00FE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D1" w:rsidRDefault="004B04D1" w:rsidP="00FE3E60">
      <w:r>
        <w:separator/>
      </w:r>
    </w:p>
  </w:footnote>
  <w:footnote w:type="continuationSeparator" w:id="0">
    <w:p w:rsidR="004B04D1" w:rsidRDefault="004B04D1" w:rsidP="00FE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3734"/>
    <w:multiLevelType w:val="hybridMultilevel"/>
    <w:tmpl w:val="FBB4CA16"/>
    <w:lvl w:ilvl="0" w:tplc="389069D0">
      <w:numFmt w:val="bullet"/>
      <w:lvlText w:val=""/>
      <w:lvlJc w:val="left"/>
      <w:pPr>
        <w:ind w:left="460" w:hanging="791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D6DAF0D2">
      <w:numFmt w:val="bullet"/>
      <w:lvlText w:val="•"/>
      <w:lvlJc w:val="left"/>
      <w:pPr>
        <w:ind w:left="1457" w:hanging="791"/>
      </w:pPr>
      <w:rPr>
        <w:rFonts w:hint="default"/>
        <w:lang w:val="ru-RU" w:eastAsia="en-US" w:bidi="ar-SA"/>
      </w:rPr>
    </w:lvl>
    <w:lvl w:ilvl="2" w:tplc="4AC87398">
      <w:numFmt w:val="bullet"/>
      <w:lvlText w:val="•"/>
      <w:lvlJc w:val="left"/>
      <w:pPr>
        <w:ind w:left="2455" w:hanging="791"/>
      </w:pPr>
      <w:rPr>
        <w:rFonts w:hint="default"/>
        <w:lang w:val="ru-RU" w:eastAsia="en-US" w:bidi="ar-SA"/>
      </w:rPr>
    </w:lvl>
    <w:lvl w:ilvl="3" w:tplc="0BB8100E">
      <w:numFmt w:val="bullet"/>
      <w:lvlText w:val="•"/>
      <w:lvlJc w:val="left"/>
      <w:pPr>
        <w:ind w:left="3453" w:hanging="791"/>
      </w:pPr>
      <w:rPr>
        <w:rFonts w:hint="default"/>
        <w:lang w:val="ru-RU" w:eastAsia="en-US" w:bidi="ar-SA"/>
      </w:rPr>
    </w:lvl>
    <w:lvl w:ilvl="4" w:tplc="31F26DB0">
      <w:numFmt w:val="bullet"/>
      <w:lvlText w:val="•"/>
      <w:lvlJc w:val="left"/>
      <w:pPr>
        <w:ind w:left="4451" w:hanging="791"/>
      </w:pPr>
      <w:rPr>
        <w:rFonts w:hint="default"/>
        <w:lang w:val="ru-RU" w:eastAsia="en-US" w:bidi="ar-SA"/>
      </w:rPr>
    </w:lvl>
    <w:lvl w:ilvl="5" w:tplc="55A2AFDE">
      <w:numFmt w:val="bullet"/>
      <w:lvlText w:val="•"/>
      <w:lvlJc w:val="left"/>
      <w:pPr>
        <w:ind w:left="5449" w:hanging="791"/>
      </w:pPr>
      <w:rPr>
        <w:rFonts w:hint="default"/>
        <w:lang w:val="ru-RU" w:eastAsia="en-US" w:bidi="ar-SA"/>
      </w:rPr>
    </w:lvl>
    <w:lvl w:ilvl="6" w:tplc="58CCEF4A">
      <w:numFmt w:val="bullet"/>
      <w:lvlText w:val="•"/>
      <w:lvlJc w:val="left"/>
      <w:pPr>
        <w:ind w:left="6447" w:hanging="791"/>
      </w:pPr>
      <w:rPr>
        <w:rFonts w:hint="default"/>
        <w:lang w:val="ru-RU" w:eastAsia="en-US" w:bidi="ar-SA"/>
      </w:rPr>
    </w:lvl>
    <w:lvl w:ilvl="7" w:tplc="6E10B8EE">
      <w:numFmt w:val="bullet"/>
      <w:lvlText w:val="•"/>
      <w:lvlJc w:val="left"/>
      <w:pPr>
        <w:ind w:left="7445" w:hanging="791"/>
      </w:pPr>
      <w:rPr>
        <w:rFonts w:hint="default"/>
        <w:lang w:val="ru-RU" w:eastAsia="en-US" w:bidi="ar-SA"/>
      </w:rPr>
    </w:lvl>
    <w:lvl w:ilvl="8" w:tplc="197E6B24">
      <w:numFmt w:val="bullet"/>
      <w:lvlText w:val="•"/>
      <w:lvlJc w:val="left"/>
      <w:pPr>
        <w:ind w:left="8443" w:hanging="791"/>
      </w:pPr>
      <w:rPr>
        <w:rFonts w:hint="default"/>
        <w:lang w:val="ru-RU" w:eastAsia="en-US" w:bidi="ar-SA"/>
      </w:rPr>
    </w:lvl>
  </w:abstractNum>
  <w:abstractNum w:abstractNumId="1">
    <w:nsid w:val="710B78D8"/>
    <w:multiLevelType w:val="hybridMultilevel"/>
    <w:tmpl w:val="978081D4"/>
    <w:lvl w:ilvl="0" w:tplc="0EAC4266">
      <w:start w:val="1"/>
      <w:numFmt w:val="decimal"/>
      <w:lvlText w:val="%1"/>
      <w:lvlJc w:val="left"/>
      <w:pPr>
        <w:ind w:left="179" w:hanging="608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C8B422D4">
      <w:numFmt w:val="bullet"/>
      <w:lvlText w:val="•"/>
      <w:lvlJc w:val="left"/>
      <w:pPr>
        <w:ind w:left="1205" w:hanging="608"/>
      </w:pPr>
      <w:rPr>
        <w:rFonts w:hint="default"/>
        <w:lang w:val="ru-RU" w:eastAsia="en-US" w:bidi="ar-SA"/>
      </w:rPr>
    </w:lvl>
    <w:lvl w:ilvl="2" w:tplc="8B7EC630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 w:tplc="B5203C50">
      <w:numFmt w:val="bullet"/>
      <w:lvlText w:val="•"/>
      <w:lvlJc w:val="left"/>
      <w:pPr>
        <w:ind w:left="3257" w:hanging="608"/>
      </w:pPr>
      <w:rPr>
        <w:rFonts w:hint="default"/>
        <w:lang w:val="ru-RU" w:eastAsia="en-US" w:bidi="ar-SA"/>
      </w:rPr>
    </w:lvl>
    <w:lvl w:ilvl="4" w:tplc="34DE7122">
      <w:numFmt w:val="bullet"/>
      <w:lvlText w:val="•"/>
      <w:lvlJc w:val="left"/>
      <w:pPr>
        <w:ind w:left="4283" w:hanging="608"/>
      </w:pPr>
      <w:rPr>
        <w:rFonts w:hint="default"/>
        <w:lang w:val="ru-RU" w:eastAsia="en-US" w:bidi="ar-SA"/>
      </w:rPr>
    </w:lvl>
    <w:lvl w:ilvl="5" w:tplc="9B50DB18">
      <w:numFmt w:val="bullet"/>
      <w:lvlText w:val="•"/>
      <w:lvlJc w:val="left"/>
      <w:pPr>
        <w:ind w:left="5309" w:hanging="608"/>
      </w:pPr>
      <w:rPr>
        <w:rFonts w:hint="default"/>
        <w:lang w:val="ru-RU" w:eastAsia="en-US" w:bidi="ar-SA"/>
      </w:rPr>
    </w:lvl>
    <w:lvl w:ilvl="6" w:tplc="B9FEF11A">
      <w:numFmt w:val="bullet"/>
      <w:lvlText w:val="•"/>
      <w:lvlJc w:val="left"/>
      <w:pPr>
        <w:ind w:left="6335" w:hanging="608"/>
      </w:pPr>
      <w:rPr>
        <w:rFonts w:hint="default"/>
        <w:lang w:val="ru-RU" w:eastAsia="en-US" w:bidi="ar-SA"/>
      </w:rPr>
    </w:lvl>
    <w:lvl w:ilvl="7" w:tplc="0C1285E4">
      <w:numFmt w:val="bullet"/>
      <w:lvlText w:val="•"/>
      <w:lvlJc w:val="left"/>
      <w:pPr>
        <w:ind w:left="7361" w:hanging="608"/>
      </w:pPr>
      <w:rPr>
        <w:rFonts w:hint="default"/>
        <w:lang w:val="ru-RU" w:eastAsia="en-US" w:bidi="ar-SA"/>
      </w:rPr>
    </w:lvl>
    <w:lvl w:ilvl="8" w:tplc="F08A95FE">
      <w:numFmt w:val="bullet"/>
      <w:lvlText w:val="•"/>
      <w:lvlJc w:val="left"/>
      <w:pPr>
        <w:ind w:left="8387" w:hanging="608"/>
      </w:pPr>
      <w:rPr>
        <w:rFonts w:hint="default"/>
        <w:lang w:val="ru-RU" w:eastAsia="en-US" w:bidi="ar-SA"/>
      </w:rPr>
    </w:lvl>
  </w:abstractNum>
  <w:abstractNum w:abstractNumId="2">
    <w:nsid w:val="734B6218"/>
    <w:multiLevelType w:val="hybridMultilevel"/>
    <w:tmpl w:val="EDBC0134"/>
    <w:lvl w:ilvl="0" w:tplc="7D2470CC">
      <w:start w:val="1"/>
      <w:numFmt w:val="decimal"/>
      <w:lvlText w:val="%1."/>
      <w:lvlJc w:val="left"/>
      <w:pPr>
        <w:ind w:left="3437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CE983914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2" w:tplc="402C4ECE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3" w:tplc="8B92CE68">
      <w:numFmt w:val="bullet"/>
      <w:lvlText w:val="•"/>
      <w:lvlJc w:val="left"/>
      <w:pPr>
        <w:ind w:left="5539" w:hanging="240"/>
      </w:pPr>
      <w:rPr>
        <w:rFonts w:hint="default"/>
        <w:lang w:val="ru-RU" w:eastAsia="en-US" w:bidi="ar-SA"/>
      </w:rPr>
    </w:lvl>
    <w:lvl w:ilvl="4" w:tplc="142AD2B0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5" w:tplc="1F9A9766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6" w:tplc="98104902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7" w:tplc="59AC7C14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8" w:tplc="7B481878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8C0"/>
    <w:rsid w:val="001024F9"/>
    <w:rsid w:val="003738C0"/>
    <w:rsid w:val="004B04D1"/>
    <w:rsid w:val="005C449B"/>
    <w:rsid w:val="00653626"/>
    <w:rsid w:val="008173C4"/>
    <w:rsid w:val="008C64F8"/>
    <w:rsid w:val="009141B0"/>
    <w:rsid w:val="00A56C7B"/>
    <w:rsid w:val="00E27D67"/>
    <w:rsid w:val="00F6580B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9" w:hanging="79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9" w:hanging="7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F318-7D2B-4536-BB5F-5DC06C54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3</cp:revision>
  <dcterms:created xsi:type="dcterms:W3CDTF">2023-11-13T14:20:00Z</dcterms:created>
  <dcterms:modified xsi:type="dcterms:W3CDTF">2024-04-27T11:19:00Z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